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EE17" w14:textId="77777777" w:rsidR="00912467" w:rsidRDefault="00056F51" w:rsidP="00E03265">
      <w:pPr>
        <w:jc w:val="center"/>
        <w:rPr>
          <w:b/>
          <w:sz w:val="36"/>
        </w:rPr>
      </w:pPr>
      <w:r w:rsidRPr="00E03265">
        <w:rPr>
          <w:b/>
          <w:sz w:val="36"/>
        </w:rPr>
        <w:t xml:space="preserve">System </w:t>
      </w:r>
      <w:r w:rsidR="003D1196" w:rsidRPr="00E03265">
        <w:rPr>
          <w:b/>
          <w:sz w:val="36"/>
        </w:rPr>
        <w:t xml:space="preserve">Access Request &amp; </w:t>
      </w:r>
      <w:r w:rsidR="000E527A" w:rsidRPr="00E03265">
        <w:rPr>
          <w:b/>
          <w:sz w:val="36"/>
        </w:rPr>
        <w:t>Terms of</w:t>
      </w:r>
      <w:r w:rsidR="00362FA1" w:rsidRPr="00E03265">
        <w:rPr>
          <w:b/>
          <w:sz w:val="36"/>
        </w:rPr>
        <w:t xml:space="preserve"> </w:t>
      </w:r>
      <w:r w:rsidR="005B253E" w:rsidRPr="00E03265">
        <w:rPr>
          <w:b/>
          <w:sz w:val="36"/>
        </w:rPr>
        <w:t>U</w:t>
      </w:r>
      <w:r w:rsidR="00362FA1" w:rsidRPr="00E03265">
        <w:rPr>
          <w:b/>
          <w:sz w:val="36"/>
        </w:rPr>
        <w:t xml:space="preserve">se </w:t>
      </w:r>
      <w:r w:rsidR="003D1196" w:rsidRPr="00E03265">
        <w:rPr>
          <w:b/>
          <w:sz w:val="36"/>
        </w:rPr>
        <w:t>Agreement</w:t>
      </w:r>
      <w:r w:rsidR="002456D8" w:rsidRPr="00E03265">
        <w:rPr>
          <w:b/>
          <w:sz w:val="36"/>
        </w:rPr>
        <w:t xml:space="preserve"> </w:t>
      </w:r>
    </w:p>
    <w:p w14:paraId="625ACA36" w14:textId="77777777" w:rsidR="009F36C8" w:rsidRPr="00E03265" w:rsidRDefault="009F36C8" w:rsidP="00E03265">
      <w:pPr>
        <w:jc w:val="center"/>
        <w:rPr>
          <w:b/>
          <w:sz w:val="36"/>
        </w:rPr>
      </w:pPr>
    </w:p>
    <w:p w14:paraId="500C5BFF" w14:textId="77777777" w:rsidR="003D1196" w:rsidRPr="003D1196" w:rsidRDefault="003D1196" w:rsidP="00742ADC">
      <w:pPr>
        <w:pStyle w:val="ListParagraph"/>
        <w:numPr>
          <w:ilvl w:val="0"/>
          <w:numId w:val="5"/>
        </w:numPr>
        <w:ind w:left="0"/>
        <w:rPr>
          <w:b/>
        </w:rPr>
      </w:pPr>
      <w:bookmarkStart w:id="0" w:name="Start"/>
      <w:bookmarkEnd w:id="0"/>
      <w:r w:rsidRPr="003D1196">
        <w:rPr>
          <w:b/>
        </w:rPr>
        <w:t>Information Security Requirements</w:t>
      </w:r>
    </w:p>
    <w:p w14:paraId="05323270" w14:textId="70BF3F06" w:rsidR="003D1196" w:rsidRPr="005B253E" w:rsidRDefault="003D1196" w:rsidP="003D1196">
      <w:r w:rsidRPr="005B253E">
        <w:t xml:space="preserve">Information Security is critical to ensuring the protection of </w:t>
      </w:r>
      <w:r w:rsidR="00CC3DD4">
        <w:t xml:space="preserve">National </w:t>
      </w:r>
      <w:r w:rsidR="00957C54">
        <w:t>Highways operational capabilities</w:t>
      </w:r>
      <w:r w:rsidRPr="005B253E">
        <w:t>.</w:t>
      </w:r>
    </w:p>
    <w:p w14:paraId="71C59C45" w14:textId="77777777" w:rsidR="003D1196" w:rsidRDefault="003D1196" w:rsidP="003D1196"/>
    <w:p w14:paraId="4508FC00" w14:textId="77777777" w:rsidR="004B6CE4" w:rsidRDefault="00BA2021" w:rsidP="003D1196">
      <w:r>
        <w:t>This agreement</w:t>
      </w:r>
      <w:r w:rsidR="003D1196" w:rsidRPr="005B253E">
        <w:t xml:space="preserve"> </w:t>
      </w:r>
      <w:r w:rsidRPr="005B253E">
        <w:t>appl</w:t>
      </w:r>
      <w:r>
        <w:t>ies</w:t>
      </w:r>
      <w:r w:rsidR="003D1196" w:rsidRPr="005B253E">
        <w:t xml:space="preserve"> to all persons</w:t>
      </w:r>
      <w:r w:rsidR="003D1196">
        <w:t xml:space="preserve"> or systems</w:t>
      </w:r>
      <w:r w:rsidR="003D1196" w:rsidRPr="005B253E">
        <w:t xml:space="preserve"> accessing</w:t>
      </w:r>
      <w:r w:rsidR="004B6CE4">
        <w:t>:</w:t>
      </w:r>
    </w:p>
    <w:p w14:paraId="04B86C70" w14:textId="7A43411C" w:rsidR="004B6CE4" w:rsidRDefault="00594FC0" w:rsidP="004B6CE4">
      <w:pPr>
        <w:pStyle w:val="ListParagraph"/>
        <w:numPr>
          <w:ilvl w:val="0"/>
          <w:numId w:val="4"/>
        </w:numPr>
      </w:pPr>
      <w:r>
        <w:t xml:space="preserve">National Highways </w:t>
      </w:r>
      <w:r w:rsidR="004B6CE4">
        <w:t xml:space="preserve">traffic </w:t>
      </w:r>
      <w:r w:rsidR="00FD2B69">
        <w:t xml:space="preserve">technology </w:t>
      </w:r>
      <w:r w:rsidR="004B6CE4">
        <w:t>systems</w:t>
      </w:r>
      <w:r w:rsidR="00FD2B69">
        <w:t xml:space="preserve"> and</w:t>
      </w:r>
      <w:r w:rsidR="004B6CE4">
        <w:t xml:space="preserve"> services</w:t>
      </w:r>
    </w:p>
    <w:p w14:paraId="3224AF66" w14:textId="77777777" w:rsidR="004B6CE4" w:rsidRDefault="004B6CE4" w:rsidP="004B6CE4">
      <w:pPr>
        <w:pStyle w:val="ListParagraph"/>
        <w:numPr>
          <w:ilvl w:val="0"/>
          <w:numId w:val="4"/>
        </w:numPr>
      </w:pPr>
      <w:r>
        <w:t>Other systems or services connected to the National Roadside Telecommunications Service (NRTS) network</w:t>
      </w:r>
    </w:p>
    <w:p w14:paraId="4469A410" w14:textId="77777777" w:rsidR="00957C54" w:rsidRDefault="00957C54" w:rsidP="00E03265">
      <w:pPr>
        <w:pStyle w:val="ListParagraph"/>
      </w:pPr>
    </w:p>
    <w:p w14:paraId="23C7C2A5" w14:textId="77777777" w:rsidR="00957C54" w:rsidRDefault="00957C54" w:rsidP="003D1196">
      <w:r>
        <w:t>Typically, if you maintain or administer, use operationally or access data from these systems or services, it will be necessary for you to apply for access and sign this agreement.</w:t>
      </w:r>
    </w:p>
    <w:p w14:paraId="4182FCB2" w14:textId="77777777" w:rsidR="00957C54" w:rsidRDefault="00957C54" w:rsidP="003D1196">
      <w:r>
        <w:t xml:space="preserve"> </w:t>
      </w:r>
    </w:p>
    <w:p w14:paraId="592520D0" w14:textId="18E43B28" w:rsidR="00635776" w:rsidRDefault="00594FC0" w:rsidP="003D1196">
      <w:r>
        <w:t xml:space="preserve">National </w:t>
      </w:r>
      <w:r w:rsidR="00A95333">
        <w:t xml:space="preserve">Highways </w:t>
      </w:r>
      <w:r w:rsidR="00635776">
        <w:t>reserves the right to withdraw access</w:t>
      </w:r>
      <w:r w:rsidR="00BA2021">
        <w:t xml:space="preserve"> to</w:t>
      </w:r>
      <w:r w:rsidR="00635776">
        <w:t xml:space="preserve"> systems or services at any time</w:t>
      </w:r>
      <w:r w:rsidR="00E33AF4">
        <w:t xml:space="preserve"> and without notice.</w:t>
      </w:r>
    </w:p>
    <w:p w14:paraId="0068B7D7" w14:textId="77777777" w:rsidR="00E33AF4" w:rsidRDefault="00E33AF4" w:rsidP="003D1196"/>
    <w:p w14:paraId="4C615246" w14:textId="77777777" w:rsidR="003D1196" w:rsidRPr="005B253E" w:rsidRDefault="003D1196" w:rsidP="003D1196">
      <w:r>
        <w:t xml:space="preserve">By signing this application, you agree to observe this </w:t>
      </w:r>
      <w:r w:rsidR="000E527A">
        <w:t>Terms of</w:t>
      </w:r>
      <w:r>
        <w:t xml:space="preserve"> Use Agreement.</w:t>
      </w:r>
    </w:p>
    <w:p w14:paraId="4C9E36D9" w14:textId="77777777" w:rsidR="003D1196" w:rsidRDefault="003D1196" w:rsidP="003D1196">
      <w:pPr>
        <w:rPr>
          <w:b/>
        </w:rPr>
      </w:pPr>
    </w:p>
    <w:p w14:paraId="6CAB0EE0" w14:textId="77777777" w:rsidR="003D1196" w:rsidRPr="005B253E" w:rsidRDefault="003D1196" w:rsidP="00742ADC">
      <w:pPr>
        <w:pStyle w:val="ListParagraph"/>
        <w:numPr>
          <w:ilvl w:val="0"/>
          <w:numId w:val="5"/>
        </w:numPr>
        <w:ind w:left="0"/>
        <w:rPr>
          <w:b/>
        </w:rPr>
      </w:pPr>
      <w:r w:rsidRPr="005B253E">
        <w:rPr>
          <w:b/>
        </w:rPr>
        <w:t>Access and accounts</w:t>
      </w:r>
    </w:p>
    <w:p w14:paraId="7966A4BA" w14:textId="76F9F44D" w:rsidR="003D1196" w:rsidRDefault="003D1196" w:rsidP="003D1196">
      <w:r w:rsidRPr="005B253E">
        <w:t xml:space="preserve">Access to any </w:t>
      </w:r>
      <w:r w:rsidR="00081ED4">
        <w:t xml:space="preserve">National Highways </w:t>
      </w:r>
      <w:r w:rsidR="00ED1D5F">
        <w:t>Digital Services operational</w:t>
      </w:r>
      <w:r w:rsidR="00081ED4">
        <w:t xml:space="preserve"> </w:t>
      </w:r>
      <w:r w:rsidRPr="005B253E">
        <w:t xml:space="preserve">system </w:t>
      </w:r>
      <w:r>
        <w:t xml:space="preserve">or service </w:t>
      </w:r>
      <w:r w:rsidRPr="005B253E">
        <w:t>is normally provided through an account and password or through a digital key/certificate pair and associated pass phrase (hereafter referred to as</w:t>
      </w:r>
      <w:r w:rsidR="003A24A6">
        <w:t xml:space="preserve"> an</w:t>
      </w:r>
      <w:r w:rsidRPr="005B253E">
        <w:t xml:space="preserve"> "account"). </w:t>
      </w:r>
    </w:p>
    <w:p w14:paraId="71CA6F6D" w14:textId="77777777" w:rsidR="003D1196" w:rsidRDefault="003D1196" w:rsidP="003D1196"/>
    <w:p w14:paraId="7E218C2D" w14:textId="77777777" w:rsidR="003D1196" w:rsidRDefault="003D1196" w:rsidP="003D1196">
      <w:r w:rsidRPr="005B253E">
        <w:t>When your account is issued, you will be told for which systems</w:t>
      </w:r>
      <w:r>
        <w:t xml:space="preserve"> or services </w:t>
      </w:r>
      <w:r w:rsidRPr="005B253E">
        <w:t xml:space="preserve">the account is </w:t>
      </w:r>
      <w:r>
        <w:t>authorised along with any limitations to that access</w:t>
      </w:r>
      <w:r w:rsidRPr="005B253E">
        <w:t xml:space="preserve">. </w:t>
      </w:r>
    </w:p>
    <w:p w14:paraId="680B839F" w14:textId="77777777" w:rsidR="003D1196" w:rsidRDefault="003D1196" w:rsidP="003D1196"/>
    <w:p w14:paraId="1CC54C8C" w14:textId="77777777" w:rsidR="003D1196" w:rsidRDefault="003D1196" w:rsidP="003D1196">
      <w:r>
        <w:t>You agree to observe the following requirements:</w:t>
      </w:r>
    </w:p>
    <w:p w14:paraId="58164BE8" w14:textId="6E1E21CF" w:rsidR="003D1196" w:rsidRPr="005B253E" w:rsidRDefault="003D1196" w:rsidP="003D1196">
      <w:pPr>
        <w:numPr>
          <w:ilvl w:val="0"/>
          <w:numId w:val="1"/>
        </w:numPr>
      </w:pPr>
      <w:r w:rsidRPr="005B253E">
        <w:t xml:space="preserve">Under no circumstances </w:t>
      </w:r>
      <w:r w:rsidR="004F7938">
        <w:t>will</w:t>
      </w:r>
      <w:r w:rsidR="004F7938" w:rsidRPr="005B253E">
        <w:t xml:space="preserve"> </w:t>
      </w:r>
      <w:r w:rsidRPr="005B253E">
        <w:t>you use your account to access a system or service for which the account has not been authorised.</w:t>
      </w:r>
    </w:p>
    <w:p w14:paraId="6A6AF432" w14:textId="54D48710" w:rsidR="003D1196" w:rsidRPr="005B253E" w:rsidRDefault="003D1196" w:rsidP="009D63EA">
      <w:pPr>
        <w:numPr>
          <w:ilvl w:val="0"/>
          <w:numId w:val="1"/>
        </w:numPr>
      </w:pPr>
      <w:r w:rsidRPr="005B253E">
        <w:t xml:space="preserve">Accounts and passwords </w:t>
      </w:r>
      <w:r w:rsidR="004F7938">
        <w:t>will</w:t>
      </w:r>
      <w:r w:rsidR="004F7938" w:rsidRPr="005B253E">
        <w:t xml:space="preserve"> </w:t>
      </w:r>
      <w:r w:rsidRPr="005B253E">
        <w:t xml:space="preserve">not be shared. </w:t>
      </w:r>
    </w:p>
    <w:p w14:paraId="2427181A" w14:textId="6EE056D8" w:rsidR="003D1196" w:rsidRPr="005B253E" w:rsidRDefault="009D63EA" w:rsidP="003D1196">
      <w:pPr>
        <w:numPr>
          <w:ilvl w:val="0"/>
          <w:numId w:val="1"/>
        </w:numPr>
      </w:pPr>
      <w:r>
        <w:t xml:space="preserve">Digital keys and </w:t>
      </w:r>
      <w:r w:rsidR="003D1196" w:rsidRPr="005B253E">
        <w:t xml:space="preserve">Passwords </w:t>
      </w:r>
      <w:r w:rsidR="004F7938">
        <w:t>will</w:t>
      </w:r>
      <w:r w:rsidR="004F7938" w:rsidRPr="005B253E">
        <w:t xml:space="preserve"> </w:t>
      </w:r>
      <w:r w:rsidR="003D1196" w:rsidRPr="005B253E">
        <w:t xml:space="preserve">never be divulged to anyone else. </w:t>
      </w:r>
    </w:p>
    <w:p w14:paraId="0AD4738B" w14:textId="7298D275" w:rsidR="003D1196" w:rsidRPr="005B253E" w:rsidRDefault="003D1196" w:rsidP="003D1196">
      <w:pPr>
        <w:numPr>
          <w:ilvl w:val="0"/>
          <w:numId w:val="1"/>
        </w:numPr>
      </w:pPr>
      <w:r w:rsidRPr="005B253E">
        <w:t xml:space="preserve">Passwords </w:t>
      </w:r>
      <w:r w:rsidR="004F7938">
        <w:t>shall</w:t>
      </w:r>
      <w:r w:rsidRPr="005B253E">
        <w:t>:</w:t>
      </w:r>
      <w:r w:rsidR="009871C4">
        <w:t xml:space="preserve"> </w:t>
      </w:r>
    </w:p>
    <w:p w14:paraId="136143A9" w14:textId="77777777" w:rsidR="003D1196" w:rsidRPr="005B253E" w:rsidRDefault="003D1196" w:rsidP="003D1196">
      <w:pPr>
        <w:numPr>
          <w:ilvl w:val="1"/>
          <w:numId w:val="1"/>
        </w:numPr>
      </w:pPr>
      <w:r w:rsidRPr="005B253E">
        <w:t>be changed regularly</w:t>
      </w:r>
      <w:r w:rsidR="003A24A6">
        <w:t xml:space="preserve"> – at least every three </w:t>
      </w:r>
      <w:proofErr w:type="gramStart"/>
      <w:r w:rsidR="003A24A6">
        <w:t>months</w:t>
      </w:r>
      <w:r w:rsidRPr="005B253E">
        <w:t>;</w:t>
      </w:r>
      <w:proofErr w:type="gramEnd"/>
    </w:p>
    <w:p w14:paraId="156D6BA9" w14:textId="77777777" w:rsidR="003D1196" w:rsidRPr="005B253E" w:rsidRDefault="003D1196" w:rsidP="003D1196">
      <w:pPr>
        <w:numPr>
          <w:ilvl w:val="1"/>
          <w:numId w:val="1"/>
        </w:numPr>
      </w:pPr>
      <w:r w:rsidRPr="005B253E">
        <w:t xml:space="preserve">not be common words or </w:t>
      </w:r>
      <w:proofErr w:type="gramStart"/>
      <w:r w:rsidRPr="005B253E">
        <w:t>names;</w:t>
      </w:r>
      <w:proofErr w:type="gramEnd"/>
    </w:p>
    <w:p w14:paraId="21C7EDE4" w14:textId="77777777" w:rsidR="003D1196" w:rsidRPr="005B253E" w:rsidRDefault="003D1196" w:rsidP="003D1196">
      <w:pPr>
        <w:numPr>
          <w:ilvl w:val="1"/>
          <w:numId w:val="1"/>
        </w:numPr>
      </w:pPr>
      <w:r w:rsidRPr="005B253E">
        <w:t xml:space="preserve">not be obvious to </w:t>
      </w:r>
      <w:proofErr w:type="gramStart"/>
      <w:r w:rsidRPr="005B253E">
        <w:t>others;</w:t>
      </w:r>
      <w:proofErr w:type="gramEnd"/>
    </w:p>
    <w:p w14:paraId="0DFDFFD9" w14:textId="77777777" w:rsidR="003D1196" w:rsidRDefault="003D1196" w:rsidP="003D1196">
      <w:pPr>
        <w:numPr>
          <w:ilvl w:val="1"/>
          <w:numId w:val="1"/>
        </w:numPr>
      </w:pPr>
      <w:r w:rsidRPr="005B253E">
        <w:t>not be recorded (</w:t>
      </w:r>
      <w:proofErr w:type="gramStart"/>
      <w:r w:rsidRPr="005B253E">
        <w:t>e.g.</w:t>
      </w:r>
      <w:proofErr w:type="gramEnd"/>
      <w:r w:rsidRPr="005B253E">
        <w:t xml:space="preserve"> written down) in a way that would allow another person to easily disc</w:t>
      </w:r>
      <w:r w:rsidR="00B8085B">
        <w:t>over the password;</w:t>
      </w:r>
    </w:p>
    <w:p w14:paraId="644CEE43" w14:textId="2F0855CA" w:rsidR="003D1196" w:rsidRPr="005B253E" w:rsidRDefault="003D1196" w:rsidP="003D1196">
      <w:pPr>
        <w:numPr>
          <w:ilvl w:val="1"/>
          <w:numId w:val="1"/>
        </w:numPr>
      </w:pPr>
      <w:r>
        <w:t xml:space="preserve">follow </w:t>
      </w:r>
      <w:r w:rsidR="00004926">
        <w:t xml:space="preserve">the </w:t>
      </w:r>
      <w:r w:rsidR="00594FC0">
        <w:t xml:space="preserve">National </w:t>
      </w:r>
      <w:r w:rsidR="00F9515F">
        <w:t>Highways</w:t>
      </w:r>
      <w:r>
        <w:t xml:space="preserve"> </w:t>
      </w:r>
      <w:r w:rsidR="00056F51">
        <w:t xml:space="preserve">password </w:t>
      </w:r>
      <w:r>
        <w:t>policy.</w:t>
      </w:r>
    </w:p>
    <w:p w14:paraId="765D76A6" w14:textId="77777777" w:rsidR="003D1196" w:rsidRPr="005B253E" w:rsidRDefault="003D1196" w:rsidP="003D1196"/>
    <w:p w14:paraId="7A9DB73C" w14:textId="77777777" w:rsidR="003D1196" w:rsidRPr="005B253E" w:rsidRDefault="003D1196" w:rsidP="00742ADC">
      <w:pPr>
        <w:pStyle w:val="ListParagraph"/>
        <w:numPr>
          <w:ilvl w:val="0"/>
          <w:numId w:val="5"/>
        </w:numPr>
        <w:ind w:left="0" w:hanging="357"/>
        <w:rPr>
          <w:b/>
        </w:rPr>
      </w:pPr>
      <w:r w:rsidRPr="005B253E">
        <w:rPr>
          <w:b/>
        </w:rPr>
        <w:t>Data Security and Confidentiality</w:t>
      </w:r>
    </w:p>
    <w:p w14:paraId="0F8B7F99" w14:textId="3AFD55FB" w:rsidR="003D1196" w:rsidRDefault="00594FC0" w:rsidP="00742ADC">
      <w:r>
        <w:t xml:space="preserve">National </w:t>
      </w:r>
      <w:r w:rsidR="00EB4780">
        <w:t>Highways</w:t>
      </w:r>
      <w:r w:rsidR="003D1196" w:rsidRPr="005B253E">
        <w:t xml:space="preserve"> </w:t>
      </w:r>
      <w:r w:rsidR="006B2C81">
        <w:t>holds the copyright in the data obtained from its systems and services.</w:t>
      </w:r>
      <w:r w:rsidR="00451207">
        <w:t xml:space="preserve"> </w:t>
      </w:r>
      <w:r w:rsidR="006B2C81">
        <w:t xml:space="preserve">Data obtained from </w:t>
      </w:r>
      <w:r>
        <w:t xml:space="preserve">National </w:t>
      </w:r>
      <w:r w:rsidR="006B2C81">
        <w:t>Highways systems and services</w:t>
      </w:r>
      <w:r w:rsidR="003D1196" w:rsidRPr="005B253E">
        <w:t xml:space="preserve"> </w:t>
      </w:r>
      <w:r w:rsidR="003D1196">
        <w:t>must</w:t>
      </w:r>
      <w:r w:rsidR="003D1196" w:rsidRPr="005B253E">
        <w:t xml:space="preserve"> not be distributed to other persons or organisations without prior written authorisation from </w:t>
      </w:r>
      <w:r w:rsidR="00CC3DD4">
        <w:t xml:space="preserve">National </w:t>
      </w:r>
      <w:r w:rsidR="00F9515F">
        <w:t>Highways</w:t>
      </w:r>
      <w:r w:rsidR="003D1196" w:rsidRPr="005B253E">
        <w:t>.</w:t>
      </w:r>
    </w:p>
    <w:p w14:paraId="75AABB5D" w14:textId="77777777" w:rsidR="003D1196" w:rsidRDefault="003D1196" w:rsidP="00742ADC"/>
    <w:p w14:paraId="31E2D420" w14:textId="77777777" w:rsidR="003D1196" w:rsidRPr="005B253E" w:rsidRDefault="003D1196" w:rsidP="00E03265">
      <w:pPr>
        <w:pStyle w:val="ListParagraph"/>
        <w:keepNext/>
        <w:numPr>
          <w:ilvl w:val="0"/>
          <w:numId w:val="5"/>
        </w:numPr>
        <w:ind w:left="0" w:hanging="357"/>
        <w:rPr>
          <w:b/>
        </w:rPr>
      </w:pPr>
      <w:r w:rsidRPr="005B253E">
        <w:rPr>
          <w:b/>
        </w:rPr>
        <w:lastRenderedPageBreak/>
        <w:t>Network and Service Monitoring</w:t>
      </w:r>
    </w:p>
    <w:p w14:paraId="65F0947B" w14:textId="77777777" w:rsidR="003D1196" w:rsidRDefault="003A24A6" w:rsidP="003D1196">
      <w:pPr>
        <w:keepNext/>
        <w:keepLines/>
      </w:pPr>
      <w:r>
        <w:t>Y</w:t>
      </w:r>
      <w:r w:rsidR="003D1196">
        <w:t>ou consent to monitoring and recording</w:t>
      </w:r>
      <w:r w:rsidR="00D05640">
        <w:t xml:space="preserve"> of activity on managed networks and services</w:t>
      </w:r>
      <w:r w:rsidR="003D1196">
        <w:t xml:space="preserve"> as a condition of using </w:t>
      </w:r>
      <w:r w:rsidR="006B2C81">
        <w:t xml:space="preserve">these </w:t>
      </w:r>
      <w:r w:rsidR="003D1196">
        <w:t>systems and services.</w:t>
      </w:r>
    </w:p>
    <w:p w14:paraId="597D301D" w14:textId="77777777" w:rsidR="003D1196" w:rsidRPr="005B253E" w:rsidRDefault="003D1196" w:rsidP="003D1196"/>
    <w:p w14:paraId="32ABA4EC" w14:textId="77777777" w:rsidR="003D1196" w:rsidRPr="005B253E" w:rsidRDefault="003D1196" w:rsidP="00E03265">
      <w:pPr>
        <w:pStyle w:val="ListParagraph"/>
        <w:keepNext/>
        <w:numPr>
          <w:ilvl w:val="0"/>
          <w:numId w:val="5"/>
        </w:numPr>
        <w:ind w:left="0"/>
        <w:rPr>
          <w:b/>
        </w:rPr>
      </w:pPr>
      <w:r w:rsidRPr="005B253E">
        <w:rPr>
          <w:b/>
        </w:rPr>
        <w:t>External Connections</w:t>
      </w:r>
    </w:p>
    <w:p w14:paraId="7DE2CA25" w14:textId="6BCEBFE6" w:rsidR="003D1196" w:rsidRDefault="003D1196">
      <w:pPr>
        <w:keepNext/>
        <w:keepLines/>
      </w:pPr>
      <w:r w:rsidRPr="005B253E">
        <w:t xml:space="preserve">You </w:t>
      </w:r>
      <w:r w:rsidR="003114D4">
        <w:t>will</w:t>
      </w:r>
      <w:r w:rsidR="003114D4" w:rsidRPr="005B253E">
        <w:t xml:space="preserve"> </w:t>
      </w:r>
      <w:r w:rsidRPr="005B253E">
        <w:t>not connect unauthorised equipment (</w:t>
      </w:r>
      <w:proofErr w:type="gramStart"/>
      <w:r w:rsidRPr="005B253E">
        <w:t>e.g.</w:t>
      </w:r>
      <w:proofErr w:type="gramEnd"/>
      <w:r w:rsidRPr="005B253E">
        <w:t xml:space="preserve"> USB drives or laptops) to any </w:t>
      </w:r>
      <w:r w:rsidR="00BC6C31">
        <w:t xml:space="preserve">National </w:t>
      </w:r>
      <w:r w:rsidR="006B2C81">
        <w:t xml:space="preserve">Highways </w:t>
      </w:r>
      <w:r w:rsidRPr="005B253E">
        <w:t>system or network</w:t>
      </w:r>
      <w:r w:rsidR="00B8085B">
        <w:t>.</w:t>
      </w:r>
      <w:r w:rsidRPr="005B253E">
        <w:t xml:space="preserve"> </w:t>
      </w:r>
    </w:p>
    <w:p w14:paraId="0071FA89" w14:textId="77777777" w:rsidR="003D1196" w:rsidRPr="005B253E" w:rsidRDefault="003D1196" w:rsidP="003D1196"/>
    <w:p w14:paraId="2FA50E72" w14:textId="77777777" w:rsidR="003D1196" w:rsidRPr="005B253E" w:rsidRDefault="003D1196" w:rsidP="00742ADC">
      <w:pPr>
        <w:pStyle w:val="ListParagraph"/>
        <w:numPr>
          <w:ilvl w:val="0"/>
          <w:numId w:val="5"/>
        </w:numPr>
        <w:ind w:left="0"/>
        <w:rPr>
          <w:b/>
        </w:rPr>
      </w:pPr>
      <w:r w:rsidRPr="005B253E">
        <w:rPr>
          <w:b/>
        </w:rPr>
        <w:t>Physical Security</w:t>
      </w:r>
    </w:p>
    <w:p w14:paraId="6A27F97D" w14:textId="4BC8CB81" w:rsidR="003D1196" w:rsidRPr="005B253E" w:rsidRDefault="003D1196" w:rsidP="003D1196">
      <w:pPr>
        <w:keepNext/>
        <w:keepLines/>
      </w:pPr>
      <w:r w:rsidRPr="005B253E">
        <w:t xml:space="preserve">You </w:t>
      </w:r>
      <w:r w:rsidR="003114D4">
        <w:t>will</w:t>
      </w:r>
      <w:r w:rsidR="003114D4" w:rsidRPr="005B253E">
        <w:t xml:space="preserve"> </w:t>
      </w:r>
      <w:r w:rsidRPr="005B253E">
        <w:t>take care regarding physical security of equipment</w:t>
      </w:r>
      <w:r w:rsidR="00F75FFF">
        <w:t>, especially portable equipment</w:t>
      </w:r>
      <w:r w:rsidR="00464C82">
        <w:t xml:space="preserve"> such as laptops, </w:t>
      </w:r>
      <w:proofErr w:type="gramStart"/>
      <w:r w:rsidR="00464C82">
        <w:t>tablets</w:t>
      </w:r>
      <w:proofErr w:type="gramEnd"/>
      <w:r w:rsidR="00464C82">
        <w:t xml:space="preserve"> </w:t>
      </w:r>
      <w:r w:rsidR="00A214C3">
        <w:t>or portable memory devices.</w:t>
      </w:r>
    </w:p>
    <w:p w14:paraId="1A9B2018" w14:textId="77777777" w:rsidR="003D1196" w:rsidRPr="005B253E" w:rsidRDefault="003D1196" w:rsidP="003D1196">
      <w:pPr>
        <w:keepNext/>
        <w:keepLines/>
      </w:pPr>
    </w:p>
    <w:p w14:paraId="4C2AF543" w14:textId="2E022BF6" w:rsidR="003D1196" w:rsidRPr="005B253E" w:rsidRDefault="003A24A6" w:rsidP="003D1196">
      <w:pPr>
        <w:keepNext/>
        <w:keepLines/>
      </w:pPr>
      <w:r>
        <w:t xml:space="preserve">You </w:t>
      </w:r>
      <w:r w:rsidR="00787B75">
        <w:t xml:space="preserve">will </w:t>
      </w:r>
      <w:r>
        <w:t>not leave t</w:t>
      </w:r>
      <w:r w:rsidR="003D1196" w:rsidRPr="005B253E">
        <w:t>erminals, workstations, laptops and PCs unsecured once logged in past security systems (</w:t>
      </w:r>
      <w:proofErr w:type="gramStart"/>
      <w:r w:rsidR="003D1196" w:rsidRPr="005B253E">
        <w:t>e.g.</w:t>
      </w:r>
      <w:proofErr w:type="gramEnd"/>
      <w:r w:rsidR="003D1196" w:rsidRPr="005B253E">
        <w:t xml:space="preserve"> after entering an account name and password).</w:t>
      </w:r>
      <w:r w:rsidR="00E33AF4">
        <w:t xml:space="preserve"> Always lock the screen if you need to leave a system unattended.</w:t>
      </w:r>
      <w:r w:rsidR="003D1196" w:rsidRPr="005B253E">
        <w:t xml:space="preserve"> </w:t>
      </w:r>
    </w:p>
    <w:p w14:paraId="270FDC30" w14:textId="77777777" w:rsidR="003D1196" w:rsidRDefault="003D1196" w:rsidP="003D1196">
      <w:pPr>
        <w:keepNext/>
        <w:keepLines/>
      </w:pPr>
    </w:p>
    <w:p w14:paraId="267EF6E7" w14:textId="245D5097" w:rsidR="003D1196" w:rsidRPr="005B253E" w:rsidRDefault="00A214C3" w:rsidP="003D1196">
      <w:pPr>
        <w:keepNext/>
        <w:keepLines/>
      </w:pPr>
      <w:r>
        <w:t>If using a laptop or</w:t>
      </w:r>
      <w:r w:rsidR="001056DA">
        <w:t xml:space="preserve"> p</w:t>
      </w:r>
      <w:r w:rsidR="003D1196" w:rsidRPr="005B253E">
        <w:t xml:space="preserve">ortable memory device </w:t>
      </w:r>
      <w:r>
        <w:t>t</w:t>
      </w:r>
      <w:r w:rsidR="003D1196" w:rsidRPr="005B253E">
        <w:t xml:space="preserve">o store </w:t>
      </w:r>
      <w:r w:rsidR="00BC6C31">
        <w:t xml:space="preserve">National </w:t>
      </w:r>
      <w:r w:rsidR="00F9515F">
        <w:t>Highways</w:t>
      </w:r>
      <w:r w:rsidR="00BC6C31">
        <w:t xml:space="preserve"> </w:t>
      </w:r>
      <w:r w:rsidR="003D1196" w:rsidRPr="005B253E">
        <w:t>data</w:t>
      </w:r>
      <w:r>
        <w:t xml:space="preserve">, you </w:t>
      </w:r>
      <w:r w:rsidR="00C25432">
        <w:t xml:space="preserve">will </w:t>
      </w:r>
      <w:r>
        <w:t>ensure that the device or laptop is encrypted</w:t>
      </w:r>
      <w:r w:rsidR="00D05640">
        <w:t xml:space="preserve"> and not left in vehicles overnight</w:t>
      </w:r>
      <w:r>
        <w:t>.</w:t>
      </w:r>
    </w:p>
    <w:p w14:paraId="6FD2D11C" w14:textId="77777777" w:rsidR="003D1196" w:rsidRDefault="003D1196" w:rsidP="003D1196">
      <w:pPr>
        <w:keepNext/>
        <w:keepLines/>
      </w:pPr>
    </w:p>
    <w:p w14:paraId="05AD0D2C" w14:textId="2AE96AA0" w:rsidR="003D1196" w:rsidRDefault="00D05640" w:rsidP="003D1196">
      <w:pPr>
        <w:keepNext/>
        <w:keepLines/>
      </w:pPr>
      <w:r>
        <w:t xml:space="preserve">You </w:t>
      </w:r>
      <w:r w:rsidR="00C25432">
        <w:t xml:space="preserve">will </w:t>
      </w:r>
      <w:r>
        <w:t xml:space="preserve">store any sensitive data such as digital keys or certificates in an encrypted form. </w:t>
      </w:r>
    </w:p>
    <w:p w14:paraId="5ADEF6F9" w14:textId="77777777" w:rsidR="003D1196" w:rsidRPr="005B253E" w:rsidRDefault="003D1196" w:rsidP="003D1196"/>
    <w:p w14:paraId="36B58BD2" w14:textId="77777777" w:rsidR="003D1196" w:rsidRPr="005B253E" w:rsidRDefault="003D1196" w:rsidP="00742ADC">
      <w:pPr>
        <w:pStyle w:val="ListParagraph"/>
        <w:numPr>
          <w:ilvl w:val="0"/>
          <w:numId w:val="5"/>
        </w:numPr>
        <w:ind w:left="0"/>
        <w:rPr>
          <w:b/>
        </w:rPr>
      </w:pPr>
      <w:r w:rsidRPr="005B253E">
        <w:rPr>
          <w:b/>
        </w:rPr>
        <w:t>Computer Hygiene</w:t>
      </w:r>
    </w:p>
    <w:p w14:paraId="6DC1B733" w14:textId="688D471F" w:rsidR="003D1196" w:rsidRDefault="00A214C3" w:rsidP="003D1196">
      <w:r>
        <w:t xml:space="preserve">You </w:t>
      </w:r>
      <w:r w:rsidR="00256017">
        <w:t xml:space="preserve">will </w:t>
      </w:r>
      <w:r>
        <w:t>n</w:t>
      </w:r>
      <w:r w:rsidR="003D1196" w:rsidRPr="005B253E">
        <w:t xml:space="preserve">ever </w:t>
      </w:r>
      <w:r w:rsidR="00463887">
        <w:t xml:space="preserve">access or use </w:t>
      </w:r>
      <w:r w:rsidR="003D1196" w:rsidRPr="005B253E">
        <w:t xml:space="preserve">any </w:t>
      </w:r>
      <w:r w:rsidR="00463887">
        <w:t xml:space="preserve">data or </w:t>
      </w:r>
      <w:r w:rsidR="003D1196" w:rsidRPr="005B253E">
        <w:t xml:space="preserve">program </w:t>
      </w:r>
      <w:r w:rsidR="00463887">
        <w:t xml:space="preserve">from </w:t>
      </w:r>
      <w:r w:rsidR="003D1196" w:rsidRPr="005B253E">
        <w:t xml:space="preserve">any </w:t>
      </w:r>
      <w:r w:rsidR="00463887">
        <w:t xml:space="preserve">removable media </w:t>
      </w:r>
      <w:r w:rsidR="003D1196" w:rsidRPr="005B253E">
        <w:t xml:space="preserve">or </w:t>
      </w:r>
      <w:proofErr w:type="gramStart"/>
      <w:r w:rsidR="003D1196" w:rsidRPr="005B253E">
        <w:t>where</w:t>
      </w:r>
      <w:proofErr w:type="gramEnd"/>
      <w:r w:rsidR="003D1196" w:rsidRPr="005B253E">
        <w:t xml:space="preserve"> received by electronic means</w:t>
      </w:r>
      <w:r w:rsidR="00463887">
        <w:t xml:space="preserve"> e.g. email attachment</w:t>
      </w:r>
      <w:r w:rsidR="003D1196" w:rsidRPr="005B253E">
        <w:t xml:space="preserve">, until the </w:t>
      </w:r>
      <w:r w:rsidR="00463887">
        <w:t>media or attachment</w:t>
      </w:r>
      <w:r w:rsidR="003D1196" w:rsidRPr="005B253E">
        <w:t xml:space="preserve"> has been passed as safe to use by an anti-virus utility. </w:t>
      </w:r>
    </w:p>
    <w:p w14:paraId="3B9E1D68" w14:textId="77777777" w:rsidR="003D1196" w:rsidRDefault="003D1196" w:rsidP="003D1196"/>
    <w:p w14:paraId="3BDAFE9D" w14:textId="23E5FAE4" w:rsidR="003D1196" w:rsidRDefault="005C4CE7" w:rsidP="003D1196">
      <w:r>
        <w:t xml:space="preserve">You </w:t>
      </w:r>
      <w:r w:rsidR="00256017">
        <w:t xml:space="preserve">will </w:t>
      </w:r>
      <w:r>
        <w:t>ensure that all</w:t>
      </w:r>
      <w:r w:rsidRPr="005B253E">
        <w:t xml:space="preserve"> </w:t>
      </w:r>
      <w:r>
        <w:t xml:space="preserve">devices </w:t>
      </w:r>
      <w:r w:rsidR="003D1196" w:rsidRPr="005B253E">
        <w:t xml:space="preserve">used to access </w:t>
      </w:r>
      <w:r w:rsidR="00256017">
        <w:t>National Highways Digital Services operational</w:t>
      </w:r>
      <w:r w:rsidR="00256017" w:rsidRPr="005B253E">
        <w:t xml:space="preserve"> </w:t>
      </w:r>
      <w:r w:rsidR="003D1196" w:rsidRPr="005B253E">
        <w:t>systems have functioning and up to dat</w:t>
      </w:r>
      <w:r w:rsidR="00D91957">
        <w:t xml:space="preserve">e anti-virus software installed and be running </w:t>
      </w:r>
      <w:r w:rsidR="00D91957" w:rsidRPr="005B253E">
        <w:t xml:space="preserve">a </w:t>
      </w:r>
      <w:r w:rsidR="00D91957">
        <w:t xml:space="preserve">fully configured </w:t>
      </w:r>
      <w:r w:rsidR="00D91957" w:rsidRPr="005B253E">
        <w:t>local firewall.</w:t>
      </w:r>
    </w:p>
    <w:p w14:paraId="5B66B316" w14:textId="77777777" w:rsidR="00D91957" w:rsidRDefault="00D91957" w:rsidP="003D1196"/>
    <w:p w14:paraId="0DF13BF8" w14:textId="394B5938" w:rsidR="003D1196" w:rsidRDefault="005C4CE7" w:rsidP="003D1196">
      <w:r>
        <w:t xml:space="preserve">You </w:t>
      </w:r>
      <w:r w:rsidR="008C6A96">
        <w:t xml:space="preserve">will </w:t>
      </w:r>
      <w:r>
        <w:t xml:space="preserve">not use </w:t>
      </w:r>
      <w:proofErr w:type="gramStart"/>
      <w:r w:rsidR="006456B7">
        <w:t>persona</w:t>
      </w:r>
      <w:r w:rsidR="00EE5F57">
        <w:t>l</w:t>
      </w:r>
      <w:r w:rsidR="006456B7">
        <w:t>l</w:t>
      </w:r>
      <w:r w:rsidR="00EE5F57">
        <w:t>y</w:t>
      </w:r>
      <w:r w:rsidR="006456B7">
        <w:t>-owned</w:t>
      </w:r>
      <w:proofErr w:type="gramEnd"/>
      <w:r w:rsidR="006456B7">
        <w:t xml:space="preserve"> computer equipment to access </w:t>
      </w:r>
      <w:r w:rsidR="008C6A96">
        <w:t>National Highways Digital Services operational</w:t>
      </w:r>
      <w:r w:rsidR="008C6A96" w:rsidDel="008C6A96">
        <w:t xml:space="preserve"> </w:t>
      </w:r>
      <w:r w:rsidR="006456B7">
        <w:t>systems</w:t>
      </w:r>
      <w:r>
        <w:t xml:space="preserve"> unless authorised by </w:t>
      </w:r>
      <w:r w:rsidR="008C6A96">
        <w:t>National Highways</w:t>
      </w:r>
      <w:r w:rsidR="006456B7">
        <w:t xml:space="preserve">. </w:t>
      </w:r>
    </w:p>
    <w:p w14:paraId="7A965EEC" w14:textId="77777777" w:rsidR="003D1196" w:rsidRPr="005B253E" w:rsidRDefault="003D1196" w:rsidP="003D1196"/>
    <w:p w14:paraId="75C48F06" w14:textId="77777777" w:rsidR="003D1196" w:rsidRPr="005B253E" w:rsidRDefault="000D4800" w:rsidP="00742ADC">
      <w:pPr>
        <w:pStyle w:val="ListParagraph"/>
        <w:keepNext/>
        <w:numPr>
          <w:ilvl w:val="0"/>
          <w:numId w:val="5"/>
        </w:numPr>
        <w:ind w:left="0" w:hanging="357"/>
        <w:rPr>
          <w:b/>
        </w:rPr>
      </w:pPr>
      <w:r>
        <w:rPr>
          <w:b/>
        </w:rPr>
        <w:t>What to do in the event of an Information Security Incident</w:t>
      </w:r>
    </w:p>
    <w:p w14:paraId="10AFCCCC" w14:textId="0BB35D54" w:rsidR="00D8637B" w:rsidRDefault="003D1196" w:rsidP="003D1196">
      <w:r w:rsidRPr="005B253E">
        <w:t>If you</w:t>
      </w:r>
      <w:r w:rsidR="002972CC">
        <w:t xml:space="preserve"> see or</w:t>
      </w:r>
      <w:r w:rsidRPr="005B253E">
        <w:t xml:space="preserve"> </w:t>
      </w:r>
      <w:r w:rsidR="00C874D9">
        <w:t xml:space="preserve">are exposed to </w:t>
      </w:r>
      <w:r w:rsidRPr="005B253E">
        <w:t>an Information Security incident</w:t>
      </w:r>
      <w:r w:rsidR="001D3DB5">
        <w:t xml:space="preserve"> or suspect that you have </w:t>
      </w:r>
      <w:r w:rsidR="00E33AF4">
        <w:t xml:space="preserve">been exposed to </w:t>
      </w:r>
      <w:r w:rsidR="001D3DB5">
        <w:t>an Information Security incident</w:t>
      </w:r>
      <w:r w:rsidRPr="005B253E">
        <w:t xml:space="preserve">, </w:t>
      </w:r>
      <w:proofErr w:type="gramStart"/>
      <w:r w:rsidRPr="005B253E">
        <w:t>e.g.</w:t>
      </w:r>
      <w:proofErr w:type="gramEnd"/>
      <w:r w:rsidRPr="005B253E">
        <w:t xml:space="preserve"> lost laptop, virus infection and that incident affects </w:t>
      </w:r>
      <w:r>
        <w:t xml:space="preserve">or potentially affects </w:t>
      </w:r>
      <w:r w:rsidR="000C3CA1">
        <w:t>National Highways Digital Services operational</w:t>
      </w:r>
      <w:r w:rsidR="000C3CA1" w:rsidDel="000C3CA1">
        <w:t xml:space="preserve"> </w:t>
      </w:r>
      <w:r w:rsidRPr="005B253E">
        <w:t xml:space="preserve">systems then you (or your project/organisation) </w:t>
      </w:r>
      <w:r w:rsidR="00AC5D39">
        <w:t xml:space="preserve">will </w:t>
      </w:r>
      <w:r w:rsidRPr="00235A10">
        <w:t xml:space="preserve">inform </w:t>
      </w:r>
      <w:r w:rsidR="00235A10" w:rsidRPr="00742ADC">
        <w:t>the</w:t>
      </w:r>
      <w:r w:rsidR="00235A10">
        <w:rPr>
          <w:b/>
        </w:rPr>
        <w:t xml:space="preserve"> </w:t>
      </w:r>
      <w:r w:rsidR="00DB0320" w:rsidRPr="00DB0320">
        <w:t>Project</w:t>
      </w:r>
      <w:r w:rsidR="001D3DB5" w:rsidRPr="00DB0320">
        <w:t xml:space="preserve"> Sponsor and the </w:t>
      </w:r>
      <w:r w:rsidR="00AC5D39">
        <w:t>National Highways Cyber Security Team</w:t>
      </w:r>
      <w:r w:rsidR="001D3DB5" w:rsidRPr="00DB0320">
        <w:rPr>
          <w:b/>
        </w:rPr>
        <w:t xml:space="preserve"> </w:t>
      </w:r>
      <w:r w:rsidRPr="005B253E">
        <w:t>of the incident</w:t>
      </w:r>
      <w:r w:rsidR="00577C5A">
        <w:t xml:space="preserve"> as soon as reasonably possible</w:t>
      </w:r>
      <w:r w:rsidRPr="005B253E">
        <w:t xml:space="preserve">. </w:t>
      </w:r>
    </w:p>
    <w:p w14:paraId="43506C13" w14:textId="77777777" w:rsidR="001D3DB5" w:rsidRPr="005B253E" w:rsidRDefault="001D3DB5" w:rsidP="003D1196"/>
    <w:p w14:paraId="7F4EF70E" w14:textId="77777777" w:rsidR="003D1196" w:rsidRDefault="003D1196" w:rsidP="003D1196">
      <w:r w:rsidRPr="005B253E">
        <w:t>You should also follow your own company's procedures regarding the reporting of Information Security incidents</w:t>
      </w:r>
      <w:r w:rsidR="00957C54">
        <w:t xml:space="preserve"> in addition to the above reports</w:t>
      </w:r>
      <w:r w:rsidRPr="005B253E">
        <w:t>.</w:t>
      </w:r>
    </w:p>
    <w:p w14:paraId="1368D258" w14:textId="77777777" w:rsidR="001D3DB5" w:rsidRDefault="001D3DB5" w:rsidP="003D1196"/>
    <w:p w14:paraId="375A2FFE" w14:textId="44F618D2" w:rsidR="001D3DB5" w:rsidRDefault="00AC5D39" w:rsidP="003D1196">
      <w:r>
        <w:t>The National Highways Cyber Security Team</w:t>
      </w:r>
      <w:r w:rsidR="00010153">
        <w:t xml:space="preserve"> can be contacted at: </w:t>
      </w:r>
      <w:r w:rsidRPr="00507C0A">
        <w:rPr>
          <w:rStyle w:val="Hyperlink"/>
        </w:rPr>
        <w:t>cybersecurity</w:t>
      </w:r>
      <w:hyperlink r:id="rId8" w:history="1">
        <w:r w:rsidR="00594FC0" w:rsidRPr="00FD4341">
          <w:rPr>
            <w:rStyle w:val="Hyperlink"/>
          </w:rPr>
          <w:t>@nationalhighways.co.uk</w:t>
        </w:r>
      </w:hyperlink>
    </w:p>
    <w:p w14:paraId="1B89D5B9" w14:textId="77777777" w:rsidR="00D22EB5" w:rsidRDefault="00D22EB5">
      <w:pPr>
        <w:rPr>
          <w:b/>
        </w:rPr>
      </w:pPr>
    </w:p>
    <w:p w14:paraId="11D8E151" w14:textId="77777777" w:rsidR="00451207" w:rsidRDefault="00451207">
      <w:pPr>
        <w:rPr>
          <w:b/>
        </w:rPr>
      </w:pPr>
    </w:p>
    <w:p w14:paraId="25899DA2" w14:textId="629FD1A8" w:rsidR="00451207" w:rsidRDefault="00451207">
      <w:pPr>
        <w:rPr>
          <w:b/>
        </w:rPr>
      </w:pPr>
    </w:p>
    <w:p w14:paraId="283AF512" w14:textId="77777777" w:rsidR="00BC6C31" w:rsidRDefault="00BC6C31">
      <w:pPr>
        <w:rPr>
          <w:b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552"/>
        <w:gridCol w:w="283"/>
        <w:gridCol w:w="250"/>
        <w:gridCol w:w="2302"/>
        <w:gridCol w:w="2199"/>
      </w:tblGrid>
      <w:tr w:rsidR="00C422F1" w:rsidRPr="00AC7F39" w14:paraId="6EB95D80" w14:textId="77777777" w:rsidTr="001644C5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0E3F" w14:textId="77777777" w:rsidR="00463887" w:rsidRPr="00AC7F39" w:rsidRDefault="009F36C8" w:rsidP="008B433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System</w:t>
            </w:r>
            <w:r w:rsidRPr="00AC7F39">
              <w:rPr>
                <w:b/>
              </w:rPr>
              <w:t xml:space="preserve"> </w:t>
            </w:r>
            <w:r w:rsidR="00AC7F39" w:rsidRPr="00AC7F39">
              <w:rPr>
                <w:b/>
              </w:rPr>
              <w:t>Access Request</w:t>
            </w:r>
            <w:r w:rsidR="0002158C">
              <w:rPr>
                <w:b/>
              </w:rPr>
              <w:t xml:space="preserve"> and </w:t>
            </w:r>
            <w:r w:rsidR="000E527A">
              <w:rPr>
                <w:b/>
              </w:rPr>
              <w:t>Terms of</w:t>
            </w:r>
            <w:r w:rsidR="0002158C">
              <w:rPr>
                <w:b/>
              </w:rPr>
              <w:t xml:space="preserve"> Use Agreement</w:t>
            </w:r>
          </w:p>
        </w:tc>
      </w:tr>
      <w:tr w:rsidR="00C422F1" w:rsidRPr="00D22EB5" w14:paraId="6D4B2B22" w14:textId="77777777" w:rsidTr="00D22EB5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F6CD" w14:textId="77777777" w:rsidR="00A619C8" w:rsidRPr="00D22EB5" w:rsidRDefault="00C422F1" w:rsidP="00C422F1">
            <w:pPr>
              <w:rPr>
                <w:rFonts w:cs="Arial"/>
                <w:sz w:val="22"/>
                <w:szCs w:val="22"/>
              </w:rPr>
            </w:pPr>
            <w:r w:rsidRPr="00D22EB5">
              <w:rPr>
                <w:rFonts w:cs="Arial"/>
                <w:sz w:val="22"/>
                <w:szCs w:val="22"/>
              </w:rPr>
              <w:t>Name</w:t>
            </w:r>
            <w:r w:rsidR="00AC7F39" w:rsidRPr="00D22EB5">
              <w:rPr>
                <w:rFonts w:cs="Arial"/>
                <w:sz w:val="22"/>
                <w:szCs w:val="22"/>
              </w:rPr>
              <w:t xml:space="preserve"> of individual or system.</w:t>
            </w:r>
          </w:p>
          <w:p w14:paraId="68BD07B0" w14:textId="77777777" w:rsidR="00AC7F39" w:rsidRPr="00D22EB5" w:rsidRDefault="00D22EB5" w:rsidP="00C422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</w:t>
            </w:r>
            <w:r w:rsidR="00AC7F39" w:rsidRPr="00D22EB5">
              <w:rPr>
                <w:rFonts w:cs="Arial"/>
                <w:sz w:val="22"/>
                <w:szCs w:val="22"/>
              </w:rPr>
              <w:t>For a system, this should be a fully qualified domain name.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D663" w14:textId="77777777" w:rsidR="009417D6" w:rsidRPr="00D22EB5" w:rsidRDefault="00E900A4" w:rsidP="00C422F1">
            <w:pPr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</w:pPr>
            <w:proofErr w:type="gramStart"/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e.g.</w:t>
            </w:r>
            <w:proofErr w:type="gramEnd"/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 Josephine Bloggs</w:t>
            </w:r>
          </w:p>
          <w:p w14:paraId="51195993" w14:textId="77777777" w:rsidR="009417D6" w:rsidRPr="00D22EB5" w:rsidRDefault="009417D6" w:rsidP="00C422F1">
            <w:pPr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</w:pPr>
          </w:p>
          <w:p w14:paraId="548E2C6D" w14:textId="77777777" w:rsidR="00A619C8" w:rsidRPr="00D22EB5" w:rsidRDefault="009417D6" w:rsidP="009417D6">
            <w:pPr>
              <w:rPr>
                <w:rFonts w:cs="Arial"/>
                <w:sz w:val="22"/>
                <w:szCs w:val="22"/>
              </w:rPr>
            </w:pPr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e.g. </w:t>
            </w:r>
            <w:proofErr w:type="gramStart"/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hrns01.wmrcc.hatms</w:t>
            </w:r>
            <w:proofErr w:type="gramEnd"/>
          </w:p>
        </w:tc>
      </w:tr>
      <w:tr w:rsidR="00C422F1" w:rsidRPr="00D22EB5" w14:paraId="306BE09E" w14:textId="77777777" w:rsidTr="00D22EB5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B9E0" w14:textId="77777777" w:rsidR="00A619C8" w:rsidRPr="00D22EB5" w:rsidRDefault="00AC7F39" w:rsidP="001644C5">
            <w:pPr>
              <w:rPr>
                <w:rFonts w:cs="Arial"/>
                <w:sz w:val="22"/>
                <w:szCs w:val="22"/>
              </w:rPr>
            </w:pPr>
            <w:r w:rsidRPr="00D22EB5">
              <w:rPr>
                <w:rFonts w:cs="Arial"/>
                <w:sz w:val="22"/>
                <w:szCs w:val="22"/>
              </w:rPr>
              <w:t>Contact</w:t>
            </w:r>
            <w:r w:rsidR="00C422F1" w:rsidRPr="00D22EB5">
              <w:rPr>
                <w:rFonts w:cs="Arial"/>
                <w:sz w:val="22"/>
                <w:szCs w:val="22"/>
              </w:rPr>
              <w:t xml:space="preserve"> </w:t>
            </w:r>
            <w:r w:rsidRPr="00D22EB5">
              <w:rPr>
                <w:rFonts w:cs="Arial"/>
                <w:sz w:val="22"/>
                <w:szCs w:val="22"/>
              </w:rPr>
              <w:t>e</w:t>
            </w:r>
            <w:r w:rsidR="00C422F1" w:rsidRPr="00D22EB5">
              <w:rPr>
                <w:rFonts w:cs="Arial"/>
                <w:sz w:val="22"/>
                <w:szCs w:val="22"/>
              </w:rPr>
              <w:t>mail</w:t>
            </w:r>
            <w:r w:rsidRPr="00D22EB5">
              <w:rPr>
                <w:rFonts w:cs="Arial"/>
                <w:sz w:val="22"/>
                <w:szCs w:val="22"/>
              </w:rPr>
              <w:t xml:space="preserve"> address.</w:t>
            </w:r>
            <w:r w:rsidR="00C422F1" w:rsidRPr="00D22EB5">
              <w:rPr>
                <w:rFonts w:cs="Arial"/>
                <w:sz w:val="22"/>
                <w:szCs w:val="22"/>
              </w:rPr>
              <w:t xml:space="preserve"> </w:t>
            </w:r>
          </w:p>
          <w:p w14:paraId="0461B067" w14:textId="77777777" w:rsidR="00AC7F39" w:rsidRPr="00D22EB5" w:rsidRDefault="00AC7F39" w:rsidP="00AC7F39">
            <w:pPr>
              <w:rPr>
                <w:rFonts w:cs="Arial"/>
                <w:sz w:val="22"/>
                <w:szCs w:val="22"/>
              </w:rPr>
            </w:pPr>
          </w:p>
          <w:p w14:paraId="32B913CB" w14:textId="77777777" w:rsidR="00AC7F39" w:rsidRDefault="00AC7F39" w:rsidP="00AC7F39">
            <w:pPr>
              <w:rPr>
                <w:rFonts w:cs="Arial"/>
                <w:sz w:val="22"/>
                <w:szCs w:val="22"/>
              </w:rPr>
            </w:pPr>
            <w:r w:rsidRPr="00D22EB5">
              <w:rPr>
                <w:rFonts w:cs="Arial"/>
                <w:sz w:val="22"/>
                <w:szCs w:val="22"/>
              </w:rPr>
              <w:t xml:space="preserve">This should be the individual's company email address or a responsible individual's </w:t>
            </w:r>
            <w:r w:rsidR="006456B7" w:rsidRPr="00D22EB5">
              <w:rPr>
                <w:rFonts w:cs="Arial"/>
                <w:sz w:val="22"/>
                <w:szCs w:val="22"/>
              </w:rPr>
              <w:t xml:space="preserve">company </w:t>
            </w:r>
            <w:r w:rsidRPr="00D22EB5">
              <w:rPr>
                <w:rFonts w:cs="Arial"/>
                <w:sz w:val="22"/>
                <w:szCs w:val="22"/>
              </w:rPr>
              <w:t>email address if the application is for a system.</w:t>
            </w:r>
          </w:p>
          <w:p w14:paraId="01392B51" w14:textId="77777777" w:rsidR="003A5EBC" w:rsidRDefault="003A5EBC" w:rsidP="00AC7F39">
            <w:pPr>
              <w:rPr>
                <w:rFonts w:cs="Arial"/>
                <w:sz w:val="22"/>
                <w:szCs w:val="22"/>
              </w:rPr>
            </w:pPr>
          </w:p>
          <w:p w14:paraId="093F6A5E" w14:textId="77777777" w:rsidR="003A5EBC" w:rsidRPr="00D22EB5" w:rsidRDefault="003A5EBC" w:rsidP="00AC7F39">
            <w:pPr>
              <w:rPr>
                <w:rFonts w:cs="Arial"/>
                <w:sz w:val="22"/>
                <w:szCs w:val="22"/>
              </w:rPr>
            </w:pPr>
            <w:r w:rsidRPr="0033304A">
              <w:rPr>
                <w:rFonts w:cs="Arial"/>
                <w:sz w:val="22"/>
                <w:szCs w:val="22"/>
              </w:rPr>
              <w:t xml:space="preserve">If the application is for a </w:t>
            </w:r>
            <w:r w:rsidR="00C340D6" w:rsidRPr="0033304A">
              <w:rPr>
                <w:rFonts w:cs="Arial"/>
                <w:sz w:val="22"/>
                <w:szCs w:val="22"/>
              </w:rPr>
              <w:t>system,</w:t>
            </w:r>
            <w:r w:rsidR="0033304A">
              <w:rPr>
                <w:rFonts w:cs="Arial"/>
                <w:sz w:val="22"/>
                <w:szCs w:val="22"/>
              </w:rPr>
              <w:t xml:space="preserve"> </w:t>
            </w:r>
            <w:r w:rsidR="00A42CA6">
              <w:rPr>
                <w:rFonts w:cs="Arial"/>
                <w:sz w:val="22"/>
                <w:szCs w:val="22"/>
              </w:rPr>
              <w:t>we advise you to</w:t>
            </w:r>
            <w:r w:rsidR="0033304A">
              <w:rPr>
                <w:rFonts w:cs="Arial"/>
                <w:sz w:val="22"/>
                <w:szCs w:val="22"/>
              </w:rPr>
              <w:t xml:space="preserve"> provide </w:t>
            </w:r>
            <w:r w:rsidR="00A42CA6">
              <w:rPr>
                <w:rFonts w:cs="Arial"/>
                <w:sz w:val="22"/>
                <w:szCs w:val="22"/>
              </w:rPr>
              <w:t>full contact details for a second contact person</w:t>
            </w:r>
            <w:r w:rsidR="00D52ACD">
              <w:rPr>
                <w:rFonts w:cs="Arial"/>
                <w:sz w:val="22"/>
                <w:szCs w:val="22"/>
              </w:rPr>
              <w:t xml:space="preserve"> (If necessary)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4481" w14:textId="77777777" w:rsidR="009417D6" w:rsidRPr="00D22EB5" w:rsidRDefault="009417D6" w:rsidP="009417D6">
            <w:pPr>
              <w:rPr>
                <w:rFonts w:cs="Arial"/>
                <w:i/>
                <w:color w:val="A6A6A6" w:themeColor="background1" w:themeShade="A6"/>
                <w:sz w:val="22"/>
                <w:szCs w:val="22"/>
                <w:u w:val="single"/>
              </w:rPr>
            </w:pPr>
            <w:proofErr w:type="gramStart"/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e.g.</w:t>
            </w:r>
            <w:proofErr w:type="gramEnd"/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hyperlink r:id="rId9" w:history="1">
              <w:r w:rsidR="00DB4896" w:rsidRPr="00D22EB5">
                <w:rPr>
                  <w:rStyle w:val="Hyperlink"/>
                  <w:rFonts w:cs="Arial"/>
                  <w:i/>
                  <w:sz w:val="22"/>
                  <w:szCs w:val="22"/>
                </w:rPr>
                <w:t>josephine.bloggs@companyname.co.uk</w:t>
              </w:r>
            </w:hyperlink>
          </w:p>
          <w:p w14:paraId="16B10296" w14:textId="77777777" w:rsidR="009417D6" w:rsidRPr="00D22EB5" w:rsidRDefault="009417D6" w:rsidP="009417D6">
            <w:pPr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</w:pPr>
          </w:p>
          <w:p w14:paraId="1FBCFE13" w14:textId="77777777" w:rsidR="00A619C8" w:rsidRPr="00D22EB5" w:rsidRDefault="009417D6" w:rsidP="00DB0320">
            <w:pPr>
              <w:rPr>
                <w:rFonts w:cs="Arial"/>
                <w:sz w:val="22"/>
                <w:szCs w:val="22"/>
              </w:rPr>
            </w:pPr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NB webmail addresses </w:t>
            </w:r>
            <w:proofErr w:type="gramStart"/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e.g.</w:t>
            </w:r>
            <w:proofErr w:type="gramEnd"/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 name@gmail.com will not be accepted.</w:t>
            </w:r>
          </w:p>
        </w:tc>
      </w:tr>
      <w:tr w:rsidR="00C422F1" w:rsidRPr="00D22EB5" w14:paraId="73150110" w14:textId="77777777" w:rsidTr="00D22EB5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EF43" w14:textId="51466842" w:rsidR="003A5EBC" w:rsidRPr="00D22EB5" w:rsidRDefault="008A1A8C" w:rsidP="00320C0F">
            <w:pPr>
              <w:rPr>
                <w:rFonts w:cs="Arial"/>
                <w:sz w:val="22"/>
                <w:szCs w:val="22"/>
              </w:rPr>
            </w:pPr>
            <w:r w:rsidRPr="00D22EB5">
              <w:rPr>
                <w:rFonts w:cs="Arial"/>
                <w:sz w:val="22"/>
                <w:szCs w:val="22"/>
              </w:rPr>
              <w:t>Contact telephone number and full</w:t>
            </w:r>
            <w:r w:rsidR="006456B7" w:rsidRPr="00D22EB5">
              <w:rPr>
                <w:rFonts w:cs="Arial"/>
                <w:sz w:val="22"/>
                <w:szCs w:val="22"/>
              </w:rPr>
              <w:t xml:space="preserve"> (company)</w:t>
            </w:r>
            <w:r w:rsidRPr="00D22EB5">
              <w:rPr>
                <w:rFonts w:cs="Arial"/>
                <w:sz w:val="22"/>
                <w:szCs w:val="22"/>
              </w:rPr>
              <w:t xml:space="preserve"> postal address for the individual (or responsible individual in the case of a system).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A605" w14:textId="77777777" w:rsidR="00302F8A" w:rsidRPr="00D22EB5" w:rsidRDefault="00302F8A" w:rsidP="00C422F1">
            <w:pPr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</w:pPr>
            <w:proofErr w:type="gramStart"/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e.g.</w:t>
            </w:r>
            <w:proofErr w:type="gramEnd"/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 07777 777 777 </w:t>
            </w:r>
          </w:p>
          <w:p w14:paraId="09FFEF01" w14:textId="77777777" w:rsidR="00DB4896" w:rsidRPr="00D22EB5" w:rsidRDefault="00302F8A">
            <w:pPr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</w:pPr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A company address,</w:t>
            </w:r>
            <w:r w:rsidR="00067F37"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Somewhere,</w:t>
            </w:r>
            <w:r w:rsidR="00742ADC"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Some Post Code.</w:t>
            </w:r>
          </w:p>
          <w:p w14:paraId="3A809D08" w14:textId="77777777" w:rsidR="00DB4896" w:rsidRPr="00D22EB5" w:rsidRDefault="00DB4896" w:rsidP="005B21A2">
            <w:pPr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</w:pPr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NB this number and only this number and address will be used as part of the certificate release process</w:t>
            </w:r>
          </w:p>
        </w:tc>
      </w:tr>
      <w:tr w:rsidR="008A1A8C" w:rsidRPr="00D22EB5" w14:paraId="60C0281B" w14:textId="77777777" w:rsidTr="00D22EB5">
        <w:trPr>
          <w:trHeight w:val="562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D6B5C2" w14:textId="77777777" w:rsidR="008A1A8C" w:rsidRPr="00D22EB5" w:rsidRDefault="008A1A8C" w:rsidP="008A1A8C">
            <w:pPr>
              <w:rPr>
                <w:rFonts w:cs="Arial"/>
                <w:sz w:val="22"/>
                <w:szCs w:val="22"/>
              </w:rPr>
            </w:pPr>
            <w:r w:rsidRPr="00D22EB5">
              <w:rPr>
                <w:rFonts w:cs="Arial"/>
                <w:sz w:val="22"/>
                <w:szCs w:val="22"/>
              </w:rPr>
              <w:t>Company/organisation and department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7792A" w14:textId="77777777" w:rsidR="008A1A8C" w:rsidRPr="00D22EB5" w:rsidRDefault="00302F8A" w:rsidP="00DB4896">
            <w:pPr>
              <w:rPr>
                <w:rFonts w:cs="Arial"/>
                <w:sz w:val="22"/>
                <w:szCs w:val="22"/>
              </w:rPr>
            </w:pPr>
            <w:proofErr w:type="gramStart"/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e.g.</w:t>
            </w:r>
            <w:proofErr w:type="gramEnd"/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 A </w:t>
            </w:r>
            <w:r w:rsidR="00DB4896"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B</w:t>
            </w:r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ig </w:t>
            </w:r>
            <w:r w:rsidR="00DB4896"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C</w:t>
            </w:r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ompany</w:t>
            </w:r>
            <w:r w:rsidR="00DB4896"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 Ltd., </w:t>
            </w:r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Motorway Maintenance Department.</w:t>
            </w:r>
          </w:p>
        </w:tc>
      </w:tr>
      <w:tr w:rsidR="00C74AA0" w:rsidRPr="00D22EB5" w14:paraId="65AADC01" w14:textId="77777777" w:rsidTr="00D22EB5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4BC6" w14:textId="77777777" w:rsidR="00C74AA0" w:rsidRDefault="00BC104D" w:rsidP="005B21A2">
            <w:pPr>
              <w:rPr>
                <w:rFonts w:cs="Arial"/>
                <w:sz w:val="22"/>
                <w:szCs w:val="22"/>
              </w:rPr>
            </w:pPr>
            <w:r w:rsidRPr="00D22EB5">
              <w:rPr>
                <w:rFonts w:cs="Arial"/>
                <w:sz w:val="22"/>
                <w:szCs w:val="22"/>
              </w:rPr>
              <w:t>Clearance status</w:t>
            </w:r>
          </w:p>
          <w:p w14:paraId="46CF8A92" w14:textId="72BDE21C" w:rsidR="00BC6C31" w:rsidRPr="00D22EB5" w:rsidRDefault="00BC6C31" w:rsidP="005B21A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D90F" w14:textId="77777777" w:rsidR="00C74AA0" w:rsidRPr="00D22EB5" w:rsidRDefault="00302F8A" w:rsidP="00302F8A">
            <w:pPr>
              <w:rPr>
                <w:rFonts w:cs="Arial"/>
                <w:sz w:val="22"/>
                <w:szCs w:val="22"/>
              </w:rPr>
            </w:pPr>
            <w:proofErr w:type="gramStart"/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e.g.</w:t>
            </w:r>
            <w:proofErr w:type="gramEnd"/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 BPSS cleared.</w:t>
            </w:r>
          </w:p>
        </w:tc>
      </w:tr>
      <w:tr w:rsidR="00C5410F" w:rsidRPr="00D22EB5" w14:paraId="16EF4193" w14:textId="77777777" w:rsidTr="00D22EB5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6748" w14:textId="77777777" w:rsidR="00C5410F" w:rsidRDefault="00D22EB5" w:rsidP="00D22EB5">
            <w:pPr>
              <w:rPr>
                <w:rFonts w:cs="Arial"/>
                <w:sz w:val="22"/>
                <w:szCs w:val="22"/>
              </w:rPr>
            </w:pPr>
            <w:r w:rsidRPr="00D22EB5">
              <w:rPr>
                <w:rFonts w:cs="Arial"/>
                <w:sz w:val="22"/>
                <w:szCs w:val="22"/>
              </w:rPr>
              <w:t>System</w:t>
            </w:r>
            <w:r>
              <w:rPr>
                <w:rFonts w:cs="Arial"/>
                <w:sz w:val="22"/>
                <w:szCs w:val="22"/>
              </w:rPr>
              <w:t>(s)</w:t>
            </w:r>
            <w:r w:rsidRPr="00D22EB5">
              <w:rPr>
                <w:rFonts w:cs="Arial"/>
                <w:sz w:val="22"/>
                <w:szCs w:val="22"/>
              </w:rPr>
              <w:t xml:space="preserve"> that you require access to</w:t>
            </w:r>
          </w:p>
          <w:p w14:paraId="66C6FE1C" w14:textId="5939C0B9" w:rsidR="00BC6C31" w:rsidRPr="00D22EB5" w:rsidRDefault="00BC6C31" w:rsidP="00D22EB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59A6" w14:textId="77777777" w:rsidR="00C5410F" w:rsidRPr="00D22EB5" w:rsidRDefault="00D22EB5" w:rsidP="00D22EB5">
            <w:pPr>
              <w:rPr>
                <w:rFonts w:cs="Arial"/>
                <w:sz w:val="22"/>
                <w:szCs w:val="22"/>
              </w:rPr>
            </w:pPr>
            <w:proofErr w:type="gramStart"/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e.g.</w:t>
            </w:r>
            <w:proofErr w:type="gramEnd"/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RMCs in Area ZZ</w:t>
            </w:r>
          </w:p>
        </w:tc>
      </w:tr>
      <w:tr w:rsidR="00D22EB5" w:rsidRPr="00D22EB5" w14:paraId="426D2257" w14:textId="77777777" w:rsidTr="00D22EB5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35913" w14:textId="77777777" w:rsidR="00D22EB5" w:rsidRPr="00D22EB5" w:rsidRDefault="00D22EB5" w:rsidP="00D22EB5">
            <w:pPr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</w:pPr>
            <w:r w:rsidRPr="00D22EB5">
              <w:rPr>
                <w:rFonts w:cs="Arial"/>
                <w:sz w:val="22"/>
                <w:szCs w:val="22"/>
              </w:rPr>
              <w:t>A brief description of your role, requested scope of access and the justification to the Project Sponsor of why you require access to this system</w:t>
            </w:r>
          </w:p>
        </w:tc>
      </w:tr>
      <w:tr w:rsidR="002456D8" w:rsidRPr="00D22EB5" w14:paraId="3EBCF236" w14:textId="77777777" w:rsidTr="00010153">
        <w:trPr>
          <w:trHeight w:val="1153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B47EF" w14:textId="77777777" w:rsidR="00366441" w:rsidRPr="00D22EB5" w:rsidRDefault="00302F8A" w:rsidP="00302F8A">
            <w:pPr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</w:pPr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e.g. </w:t>
            </w:r>
            <w:r w:rsidR="0001165F"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DB0320" w:rsidRPr="00D22EB5">
              <w:rPr>
                <w:rFonts w:cs="Arial"/>
                <w:b/>
                <w:i/>
                <w:color w:val="A6A6A6" w:themeColor="background1" w:themeShade="A6"/>
                <w:sz w:val="22"/>
                <w:szCs w:val="22"/>
              </w:rPr>
              <w:t>Role:</w:t>
            </w:r>
            <w:r w:rsidR="00DB0320"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I am responsible for monitoring and managing the availability status of </w:t>
            </w:r>
            <w:r w:rsidR="00DB4896"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Ramp Metering Controllers in Area </w:t>
            </w:r>
            <w:r w:rsidR="00EB4780"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ZZ</w:t>
            </w:r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. </w:t>
            </w:r>
          </w:p>
          <w:p w14:paraId="64937DFA" w14:textId="7196B49F" w:rsidR="00302F8A" w:rsidRPr="00D22EB5" w:rsidRDefault="00DB0320" w:rsidP="00302F8A">
            <w:pPr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</w:pPr>
            <w:r w:rsidRPr="00D22EB5">
              <w:rPr>
                <w:rFonts w:cs="Arial"/>
                <w:b/>
                <w:i/>
                <w:color w:val="A6A6A6" w:themeColor="background1" w:themeShade="A6"/>
                <w:sz w:val="22"/>
                <w:szCs w:val="22"/>
              </w:rPr>
              <w:t>Scope of access:</w:t>
            </w:r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302F8A"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I require access to the system logs and configuration to diagnose issues</w:t>
            </w:r>
            <w:r w:rsidR="00DB4896"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 with the RMCs</w:t>
            </w:r>
            <w:r w:rsidR="00302F8A"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. </w:t>
            </w:r>
            <w:r w:rsidR="00366441"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This will require full administrative access to </w:t>
            </w:r>
            <w:r w:rsidR="00DB4896"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the RMCs in Area </w:t>
            </w:r>
            <w:r w:rsidR="00EB4780"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ZZ</w:t>
            </w:r>
            <w:r w:rsidR="00366441"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.</w:t>
            </w:r>
          </w:p>
          <w:p w14:paraId="0954DE3A" w14:textId="77777777" w:rsidR="00302F8A" w:rsidRPr="00D22EB5" w:rsidRDefault="00DB0320" w:rsidP="00302F8A">
            <w:pPr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</w:pPr>
            <w:r w:rsidRPr="00D22EB5">
              <w:rPr>
                <w:rFonts w:cs="Arial"/>
                <w:b/>
                <w:i/>
                <w:color w:val="A6A6A6" w:themeColor="background1" w:themeShade="A6"/>
                <w:sz w:val="22"/>
                <w:szCs w:val="22"/>
              </w:rPr>
              <w:t>Justification:</w:t>
            </w:r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302F8A"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This work is being carried out under </w:t>
            </w:r>
            <w:r w:rsidR="00DB4896"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maintenance </w:t>
            </w:r>
            <w:r w:rsidR="00302F8A"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contract YYYYYY.</w:t>
            </w:r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302F8A"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This access will lead to improved availability for </w:t>
            </w:r>
            <w:r w:rsidR="00DB4896"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RMCs in Area </w:t>
            </w:r>
            <w:r w:rsidR="00EB4780"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ZZ</w:t>
            </w:r>
            <w:r w:rsidR="00DB4896"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.</w:t>
            </w:r>
          </w:p>
          <w:p w14:paraId="17DE1AF5" w14:textId="5A250B14" w:rsidR="00DB0320" w:rsidRPr="00D22EB5" w:rsidRDefault="00302F8A" w:rsidP="00DB0320">
            <w:pPr>
              <w:rPr>
                <w:rFonts w:cs="Arial"/>
                <w:sz w:val="22"/>
                <w:szCs w:val="22"/>
              </w:rPr>
            </w:pPr>
            <w:r w:rsidRPr="00D22EB5">
              <w:rPr>
                <w:rFonts w:cs="Arial"/>
                <w:b/>
                <w:i/>
                <w:color w:val="A6A6A6" w:themeColor="background1" w:themeShade="A6"/>
                <w:sz w:val="22"/>
                <w:szCs w:val="22"/>
              </w:rPr>
              <w:t>Note:</w:t>
            </w:r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 Some detail is required regarding the role</w:t>
            </w:r>
            <w:r w:rsidR="00EB4780"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,</w:t>
            </w:r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 as the individual authorising the account might not be directly involved with the operation or management of the system. If a system provide</w:t>
            </w:r>
            <w:r w:rsidR="00EB4780"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s</w:t>
            </w:r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 multiple </w:t>
            </w:r>
            <w:proofErr w:type="gramStart"/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services</w:t>
            </w:r>
            <w:proofErr w:type="gramEnd"/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366441"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then only those services required should be listed.</w:t>
            </w:r>
            <w:r w:rsidR="00DB4896"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 Explain</w:t>
            </w:r>
            <w:r w:rsidR="00D8637B"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 briefly</w:t>
            </w:r>
            <w:r w:rsidR="00DB4896"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 why granting the access will benefit </w:t>
            </w:r>
            <w:r w:rsidR="00BC6C31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National </w:t>
            </w:r>
            <w:r w:rsidR="00DB4896"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Highways.</w:t>
            </w:r>
          </w:p>
        </w:tc>
      </w:tr>
      <w:tr w:rsidR="008A1A8C" w:rsidRPr="00D22EB5" w14:paraId="55F17CE1" w14:textId="77777777" w:rsidTr="0002158C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1EE7" w14:textId="77777777" w:rsidR="008A1A8C" w:rsidRDefault="008A1A8C" w:rsidP="00C422F1">
            <w:pPr>
              <w:rPr>
                <w:rFonts w:cs="Arial"/>
                <w:sz w:val="22"/>
                <w:szCs w:val="22"/>
              </w:rPr>
            </w:pPr>
            <w:r w:rsidRPr="00D22EB5">
              <w:rPr>
                <w:rFonts w:cs="Arial"/>
                <w:sz w:val="22"/>
                <w:szCs w:val="22"/>
              </w:rPr>
              <w:t>Requested access start date.</w:t>
            </w:r>
          </w:p>
          <w:p w14:paraId="71A4C6D9" w14:textId="50EDF461" w:rsidR="00594FC0" w:rsidRPr="00D22EB5" w:rsidRDefault="00594FC0" w:rsidP="00C422F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6CBD" w14:textId="77777777" w:rsidR="008A1A8C" w:rsidRPr="00D22EB5" w:rsidRDefault="00EB4780" w:rsidP="00EB4780">
            <w:pPr>
              <w:rPr>
                <w:rFonts w:cs="Arial"/>
                <w:sz w:val="22"/>
                <w:szCs w:val="22"/>
                <w:highlight w:val="yellow"/>
              </w:rPr>
            </w:pPr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DD/MM/YYYY</w:t>
            </w:r>
          </w:p>
        </w:tc>
      </w:tr>
      <w:tr w:rsidR="008A1A8C" w:rsidRPr="00D22EB5" w14:paraId="401D7D41" w14:textId="77777777" w:rsidTr="0002158C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68CF" w14:textId="77777777" w:rsidR="0002158C" w:rsidRDefault="008A1A8C">
            <w:pPr>
              <w:rPr>
                <w:rFonts w:cs="Arial"/>
                <w:sz w:val="22"/>
                <w:szCs w:val="22"/>
              </w:rPr>
            </w:pPr>
            <w:r w:rsidRPr="00D22EB5">
              <w:rPr>
                <w:rFonts w:cs="Arial"/>
                <w:sz w:val="22"/>
                <w:szCs w:val="22"/>
              </w:rPr>
              <w:t>Requested access end date.</w:t>
            </w:r>
            <w:r w:rsidR="005C4CE7" w:rsidRPr="00D22EB5">
              <w:rPr>
                <w:rFonts w:cs="Arial"/>
                <w:sz w:val="22"/>
                <w:szCs w:val="22"/>
              </w:rPr>
              <w:t xml:space="preserve"> (Maxi</w:t>
            </w:r>
            <w:r w:rsidR="00463887" w:rsidRPr="00D22EB5">
              <w:rPr>
                <w:rFonts w:cs="Arial"/>
                <w:sz w:val="22"/>
                <w:szCs w:val="22"/>
              </w:rPr>
              <w:t>m</w:t>
            </w:r>
            <w:r w:rsidR="005C4CE7" w:rsidRPr="00D22EB5">
              <w:rPr>
                <w:rFonts w:cs="Arial"/>
                <w:sz w:val="22"/>
                <w:szCs w:val="22"/>
              </w:rPr>
              <w:t>um 2 years from start date</w:t>
            </w:r>
            <w:r w:rsidR="00451207" w:rsidRPr="00D22EB5">
              <w:rPr>
                <w:rFonts w:cs="Arial"/>
                <w:sz w:val="22"/>
                <w:szCs w:val="22"/>
              </w:rPr>
              <w:t>.)</w:t>
            </w:r>
          </w:p>
          <w:p w14:paraId="2C50A4FF" w14:textId="4C3F72D0" w:rsidR="00594FC0" w:rsidRPr="00D22EB5" w:rsidRDefault="00594F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9BA3" w14:textId="77777777" w:rsidR="008A1A8C" w:rsidRPr="00D22EB5" w:rsidRDefault="00EB4780" w:rsidP="00C422F1">
            <w:pPr>
              <w:rPr>
                <w:rFonts w:cs="Arial"/>
                <w:sz w:val="22"/>
                <w:szCs w:val="22"/>
                <w:highlight w:val="yellow"/>
              </w:rPr>
            </w:pPr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DD/MM/YYYY</w:t>
            </w:r>
          </w:p>
        </w:tc>
      </w:tr>
      <w:tr w:rsidR="001644C5" w:rsidRPr="00D22EB5" w14:paraId="45DA66C2" w14:textId="77777777" w:rsidTr="001644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BBAC" w14:textId="77777777" w:rsidR="001644C5" w:rsidRDefault="001644C5">
            <w:pPr>
              <w:rPr>
                <w:rFonts w:cs="Arial"/>
                <w:sz w:val="22"/>
                <w:szCs w:val="22"/>
              </w:rPr>
            </w:pPr>
            <w:r w:rsidRPr="00D22EB5">
              <w:rPr>
                <w:rFonts w:cs="Arial"/>
                <w:sz w:val="22"/>
                <w:szCs w:val="22"/>
              </w:rPr>
              <w:t>User access level</w:t>
            </w:r>
          </w:p>
          <w:p w14:paraId="465AF391" w14:textId="70FBAA50" w:rsidR="00594FC0" w:rsidRPr="00D22EB5" w:rsidRDefault="00594F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7687" w14:textId="77777777" w:rsidR="001644C5" w:rsidRDefault="00594FC0" w:rsidP="00594FC0">
            <w:pPr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</w:pPr>
            <w:r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&lt;</w:t>
            </w:r>
            <w:proofErr w:type="gramStart"/>
            <w:r w:rsidR="008A1A8C"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e.g.</w:t>
            </w:r>
            <w:proofErr w:type="gramEnd"/>
            <w:r w:rsidR="008A1A8C"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 Administrator / Operator / Maintainer / Engineer&gt;</w:t>
            </w:r>
          </w:p>
          <w:p w14:paraId="2A3ECA0F" w14:textId="576C3A46" w:rsidR="00BC6C31" w:rsidRPr="00D22EB5" w:rsidRDefault="00BC6C31" w:rsidP="00594FC0">
            <w:pPr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</w:pPr>
          </w:p>
        </w:tc>
      </w:tr>
      <w:tr w:rsidR="001644C5" w:rsidRPr="00D22EB5" w14:paraId="75673901" w14:textId="77777777" w:rsidTr="00E03265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A4FAFD" w14:textId="77777777" w:rsidR="001644C5" w:rsidRPr="00D22EB5" w:rsidRDefault="001644C5" w:rsidP="00C422F1">
            <w:pPr>
              <w:rPr>
                <w:rFonts w:cs="Arial"/>
                <w:sz w:val="22"/>
                <w:szCs w:val="22"/>
              </w:rPr>
            </w:pPr>
            <w:r w:rsidRPr="00D22EB5">
              <w:rPr>
                <w:rFonts w:cs="Arial"/>
                <w:sz w:val="22"/>
                <w:szCs w:val="22"/>
              </w:rPr>
              <w:t>Username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23DA5EF" w14:textId="77777777" w:rsidR="001644C5" w:rsidRPr="00D22EB5" w:rsidRDefault="001644C5" w:rsidP="00C422F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9C7C" w14:textId="77777777" w:rsidR="001644C5" w:rsidRPr="00D22EB5" w:rsidRDefault="001644C5" w:rsidP="001644C5">
            <w:pPr>
              <w:rPr>
                <w:rFonts w:cs="Arial"/>
                <w:sz w:val="22"/>
                <w:szCs w:val="22"/>
              </w:rPr>
            </w:pPr>
          </w:p>
        </w:tc>
      </w:tr>
      <w:tr w:rsidR="006E36B5" w:rsidRPr="00D22EB5" w14:paraId="176A554F" w14:textId="77777777" w:rsidTr="00DA7695">
        <w:trPr>
          <w:trHeight w:val="562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2D43A" w14:textId="1ADBC440" w:rsidR="006E36B5" w:rsidRPr="00D22EB5" w:rsidRDefault="006E36B5" w:rsidP="00C422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Please tick the box to acknowledge you agree with the </w:t>
            </w:r>
            <w:r w:rsidR="00594FC0">
              <w:rPr>
                <w:rFonts w:cs="Arial"/>
                <w:sz w:val="22"/>
                <w:szCs w:val="22"/>
              </w:rPr>
              <w:t>National Highways</w:t>
            </w:r>
            <w:r>
              <w:rPr>
                <w:rFonts w:cs="Arial"/>
                <w:sz w:val="22"/>
                <w:szCs w:val="22"/>
              </w:rPr>
              <w:t xml:space="preserve"> GDPR Policy – (Link to GDPR Policy - </w:t>
            </w:r>
            <w:hyperlink r:id="rId10" w:history="1">
              <w:r w:rsidRPr="006E36B5">
                <w:rPr>
                  <w:rStyle w:val="Hyperlink"/>
                  <w:rFonts w:cs="Arial"/>
                  <w:sz w:val="22"/>
                  <w:szCs w:val="22"/>
                </w:rPr>
                <w:t>GDPR Policy</w:t>
              </w:r>
            </w:hyperlink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6819" w14:textId="1339C169" w:rsidR="006E36B5" w:rsidRPr="00D22EB5" w:rsidRDefault="00803839" w:rsidP="00594FC0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26849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FC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644C5" w:rsidRPr="00D22EB5" w14:paraId="695AC51E" w14:textId="77777777" w:rsidTr="001644C5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FC6129" w14:textId="77777777" w:rsidR="001644C5" w:rsidRDefault="001644C5" w:rsidP="00C422F1">
            <w:pPr>
              <w:rPr>
                <w:rFonts w:cs="Arial"/>
                <w:sz w:val="22"/>
                <w:szCs w:val="22"/>
              </w:rPr>
            </w:pPr>
            <w:r w:rsidRPr="00D22EB5">
              <w:rPr>
                <w:rFonts w:cs="Arial"/>
                <w:sz w:val="22"/>
                <w:szCs w:val="22"/>
              </w:rPr>
              <w:t xml:space="preserve">I confirm that I have read and accepted the </w:t>
            </w:r>
            <w:r w:rsidR="00010153" w:rsidRPr="00D22EB5">
              <w:rPr>
                <w:rFonts w:cs="Arial"/>
                <w:sz w:val="22"/>
                <w:szCs w:val="22"/>
              </w:rPr>
              <w:t>above</w:t>
            </w:r>
            <w:r w:rsidRPr="00D22EB5">
              <w:rPr>
                <w:rFonts w:cs="Arial"/>
                <w:sz w:val="22"/>
                <w:szCs w:val="22"/>
              </w:rPr>
              <w:t xml:space="preserve"> </w:t>
            </w:r>
            <w:r w:rsidR="000E527A" w:rsidRPr="00D22EB5">
              <w:rPr>
                <w:rFonts w:cs="Arial"/>
                <w:sz w:val="22"/>
                <w:szCs w:val="22"/>
              </w:rPr>
              <w:t>Terms of</w:t>
            </w:r>
            <w:r w:rsidRPr="00D22EB5">
              <w:rPr>
                <w:rFonts w:cs="Arial"/>
                <w:sz w:val="22"/>
                <w:szCs w:val="22"/>
              </w:rPr>
              <w:t xml:space="preserve"> Use </w:t>
            </w:r>
            <w:r w:rsidR="00010153" w:rsidRPr="00D22EB5">
              <w:rPr>
                <w:rFonts w:cs="Arial"/>
                <w:sz w:val="22"/>
                <w:szCs w:val="22"/>
              </w:rPr>
              <w:t>Agreement</w:t>
            </w:r>
            <w:r w:rsidRPr="00D22EB5">
              <w:rPr>
                <w:rFonts w:cs="Arial"/>
                <w:sz w:val="22"/>
                <w:szCs w:val="22"/>
              </w:rPr>
              <w:t>.</w:t>
            </w:r>
          </w:p>
          <w:p w14:paraId="65578373" w14:textId="1556E0D7" w:rsidR="00071C58" w:rsidRPr="00D22EB5" w:rsidRDefault="00071C58" w:rsidP="00C422F1">
            <w:pPr>
              <w:rPr>
                <w:rFonts w:cs="Arial"/>
                <w:sz w:val="22"/>
                <w:szCs w:val="22"/>
              </w:rPr>
            </w:pPr>
          </w:p>
        </w:tc>
      </w:tr>
      <w:tr w:rsidR="00067F37" w:rsidRPr="00D22EB5" w14:paraId="691541AF" w14:textId="77777777" w:rsidTr="00E03265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0959E9" w14:textId="3C4416D9" w:rsidR="00594FC0" w:rsidRDefault="00594FC0" w:rsidP="00C422F1">
            <w:pPr>
              <w:rPr>
                <w:rFonts w:cs="Arial"/>
                <w:sz w:val="22"/>
                <w:szCs w:val="22"/>
              </w:rPr>
            </w:pPr>
          </w:p>
          <w:p w14:paraId="3B49FD2D" w14:textId="03A5A563" w:rsidR="00071C58" w:rsidRPr="00D22EB5" w:rsidRDefault="00067F37" w:rsidP="00C422F1">
            <w:pPr>
              <w:rPr>
                <w:rFonts w:cs="Arial"/>
                <w:sz w:val="22"/>
                <w:szCs w:val="22"/>
              </w:rPr>
            </w:pPr>
            <w:r w:rsidRPr="00D22EB5">
              <w:rPr>
                <w:rFonts w:cs="Arial"/>
                <w:sz w:val="22"/>
                <w:szCs w:val="22"/>
              </w:rPr>
              <w:t>Applicant signature: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27CFE" w14:textId="77777777" w:rsidR="00067F37" w:rsidRPr="00D22EB5" w:rsidRDefault="00067F37" w:rsidP="00C422F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231F7" w14:textId="77777777" w:rsidR="00594FC0" w:rsidRDefault="00594FC0" w:rsidP="00C422F1">
            <w:pPr>
              <w:rPr>
                <w:rFonts w:cs="Arial"/>
                <w:sz w:val="22"/>
                <w:szCs w:val="22"/>
              </w:rPr>
            </w:pPr>
          </w:p>
          <w:p w14:paraId="4901E75A" w14:textId="4DDD04E9" w:rsidR="00067F37" w:rsidRPr="00D22EB5" w:rsidRDefault="00067F37" w:rsidP="00C422F1">
            <w:pPr>
              <w:rPr>
                <w:rFonts w:cs="Arial"/>
                <w:sz w:val="22"/>
                <w:szCs w:val="22"/>
              </w:rPr>
            </w:pPr>
            <w:r w:rsidRPr="00D22EB5">
              <w:rPr>
                <w:rFonts w:cs="Arial"/>
                <w:sz w:val="22"/>
                <w:szCs w:val="22"/>
              </w:rPr>
              <w:t>Date:</w:t>
            </w:r>
          </w:p>
        </w:tc>
      </w:tr>
      <w:tr w:rsidR="00067F37" w:rsidRPr="00D22EB5" w14:paraId="69D48A6A" w14:textId="77777777" w:rsidTr="00E03265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5CAA" w14:textId="77777777" w:rsidR="00067F37" w:rsidRPr="00D22EB5" w:rsidRDefault="00067F37" w:rsidP="00AF3FD1">
            <w:pPr>
              <w:rPr>
                <w:rFonts w:cs="Arial"/>
                <w:sz w:val="22"/>
                <w:szCs w:val="22"/>
              </w:rPr>
            </w:pPr>
            <w:r w:rsidRPr="00D22EB5">
              <w:rPr>
                <w:rFonts w:cs="Arial"/>
                <w:sz w:val="22"/>
                <w:szCs w:val="22"/>
              </w:rPr>
              <w:lastRenderedPageBreak/>
              <w:t>Project Sponsor (print name)</w:t>
            </w:r>
          </w:p>
          <w:p w14:paraId="0A7FA54D" w14:textId="77777777" w:rsidR="00067F37" w:rsidRPr="00D22EB5" w:rsidRDefault="00067F37">
            <w:pPr>
              <w:rPr>
                <w:rFonts w:cs="Arial"/>
                <w:sz w:val="22"/>
                <w:szCs w:val="22"/>
              </w:rPr>
            </w:pPr>
            <w:r w:rsidRPr="00D22EB5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This should be the Project Sponsor for the system or service for which the applicant requires access.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F52FA5" w14:textId="77777777" w:rsidR="00067F37" w:rsidRPr="00D22EB5" w:rsidRDefault="00067F37" w:rsidP="00AF3FD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31C162" w14:textId="1F572F38" w:rsidR="00067F37" w:rsidRPr="00D22EB5" w:rsidRDefault="00067F37" w:rsidP="00AF3FD1">
            <w:pPr>
              <w:rPr>
                <w:rFonts w:cs="Arial"/>
                <w:sz w:val="22"/>
                <w:szCs w:val="22"/>
              </w:rPr>
            </w:pPr>
            <w:r w:rsidRPr="00D22EB5">
              <w:rPr>
                <w:rFonts w:cs="Arial"/>
                <w:sz w:val="22"/>
                <w:szCs w:val="22"/>
              </w:rPr>
              <w:t>Date:</w:t>
            </w:r>
          </w:p>
        </w:tc>
      </w:tr>
      <w:tr w:rsidR="00067F37" w:rsidRPr="00D22EB5" w14:paraId="7D375F83" w14:textId="77777777" w:rsidTr="00E03265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FF18" w14:textId="77777777" w:rsidR="00067F37" w:rsidRDefault="00067F37" w:rsidP="00AF3FD1">
            <w:pPr>
              <w:rPr>
                <w:rFonts w:cs="Arial"/>
                <w:sz w:val="22"/>
                <w:szCs w:val="22"/>
              </w:rPr>
            </w:pPr>
            <w:r w:rsidRPr="00D22EB5">
              <w:rPr>
                <w:rFonts w:cs="Arial"/>
                <w:sz w:val="22"/>
                <w:szCs w:val="22"/>
              </w:rPr>
              <w:t>Project Sponsor (sign)</w:t>
            </w:r>
          </w:p>
          <w:p w14:paraId="796C75BE" w14:textId="77777777" w:rsidR="00594FC0" w:rsidRPr="00D22EB5" w:rsidRDefault="00594FC0" w:rsidP="00AF3FD1">
            <w:pPr>
              <w:rPr>
                <w:rFonts w:cs="Arial"/>
                <w:sz w:val="22"/>
                <w:szCs w:val="22"/>
              </w:rPr>
            </w:pPr>
          </w:p>
          <w:p w14:paraId="330297F9" w14:textId="77777777" w:rsidR="00067F37" w:rsidRPr="00D22EB5" w:rsidRDefault="00067F37" w:rsidP="00AF3FD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3B9D526" w14:textId="77777777" w:rsidR="00067F37" w:rsidRDefault="00067F37" w:rsidP="00AF3FD1">
            <w:pPr>
              <w:rPr>
                <w:rFonts w:cs="Arial"/>
                <w:sz w:val="22"/>
                <w:szCs w:val="22"/>
              </w:rPr>
            </w:pPr>
          </w:p>
          <w:p w14:paraId="0DD52EC9" w14:textId="77777777" w:rsidR="00594FC0" w:rsidRDefault="00594FC0" w:rsidP="00AF3FD1">
            <w:pPr>
              <w:rPr>
                <w:rFonts w:cs="Arial"/>
                <w:sz w:val="22"/>
                <w:szCs w:val="22"/>
              </w:rPr>
            </w:pPr>
          </w:p>
          <w:p w14:paraId="6847E9C0" w14:textId="77777777" w:rsidR="00594FC0" w:rsidRDefault="00594FC0" w:rsidP="00AF3FD1">
            <w:pPr>
              <w:rPr>
                <w:rFonts w:cs="Arial"/>
                <w:sz w:val="22"/>
                <w:szCs w:val="22"/>
              </w:rPr>
            </w:pPr>
          </w:p>
          <w:p w14:paraId="058D03F4" w14:textId="4670966F" w:rsidR="00594FC0" w:rsidRPr="00D22EB5" w:rsidRDefault="00594FC0" w:rsidP="00AF3FD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DD489D" w14:textId="77777777" w:rsidR="00067F37" w:rsidRPr="00D22EB5" w:rsidRDefault="00067F37" w:rsidP="00AF3FD1">
            <w:pPr>
              <w:rPr>
                <w:rFonts w:cs="Arial"/>
                <w:sz w:val="22"/>
                <w:szCs w:val="22"/>
              </w:rPr>
            </w:pPr>
          </w:p>
        </w:tc>
      </w:tr>
      <w:tr w:rsidR="00EB4780" w:rsidRPr="00D22EB5" w14:paraId="50799DAB" w14:textId="77777777" w:rsidTr="00E03265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126F" w14:textId="061C5C9D" w:rsidR="00067F37" w:rsidRPr="00D22EB5" w:rsidRDefault="00B455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National Highways Digital </w:t>
            </w:r>
            <w:proofErr w:type="gramStart"/>
            <w:r>
              <w:rPr>
                <w:rFonts w:cs="Arial"/>
                <w:sz w:val="22"/>
                <w:szCs w:val="22"/>
              </w:rPr>
              <w:t>Services</w:t>
            </w:r>
            <w:r w:rsidR="00EB4780" w:rsidRPr="00D22EB5">
              <w:rPr>
                <w:rFonts w:cs="Arial"/>
                <w:sz w:val="22"/>
                <w:szCs w:val="22"/>
              </w:rPr>
              <w:t xml:space="preserve"> Counter-signature</w:t>
            </w:r>
            <w:proofErr w:type="gramEnd"/>
            <w:r w:rsidR="00EB4780" w:rsidRPr="00D22EB5">
              <w:rPr>
                <w:rFonts w:cs="Arial"/>
                <w:sz w:val="22"/>
                <w:szCs w:val="22"/>
              </w:rPr>
              <w:t xml:space="preserve"> </w:t>
            </w:r>
            <w:r w:rsidR="00067F37" w:rsidRPr="00D22EB5">
              <w:rPr>
                <w:rFonts w:cs="Arial"/>
                <w:sz w:val="22"/>
                <w:szCs w:val="22"/>
              </w:rPr>
              <w:t xml:space="preserve">(Only required if the </w:t>
            </w:r>
            <w:r w:rsidR="00C5406D">
              <w:rPr>
                <w:rFonts w:cs="Arial"/>
                <w:sz w:val="22"/>
                <w:szCs w:val="22"/>
              </w:rPr>
              <w:t>TSS</w:t>
            </w:r>
            <w:r w:rsidR="00C5406D" w:rsidRPr="00D22EB5">
              <w:rPr>
                <w:rFonts w:cs="Arial"/>
                <w:sz w:val="22"/>
                <w:szCs w:val="22"/>
              </w:rPr>
              <w:t xml:space="preserve"> </w:t>
            </w:r>
            <w:r w:rsidR="00067F37" w:rsidRPr="00D22EB5">
              <w:rPr>
                <w:rFonts w:cs="Arial"/>
                <w:sz w:val="22"/>
                <w:szCs w:val="22"/>
              </w:rPr>
              <w:t>Remote Access System is used to provide access.</w:t>
            </w:r>
            <w:r w:rsidR="00451207" w:rsidRPr="00D22EB5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B2263CB" w14:textId="77777777" w:rsidR="00EB4780" w:rsidRDefault="00EB4780" w:rsidP="00C422F1">
            <w:pPr>
              <w:rPr>
                <w:rFonts w:cs="Arial"/>
                <w:sz w:val="22"/>
                <w:szCs w:val="22"/>
              </w:rPr>
            </w:pPr>
          </w:p>
          <w:p w14:paraId="57663340" w14:textId="77777777" w:rsidR="00594FC0" w:rsidRDefault="00594FC0" w:rsidP="00C422F1">
            <w:pPr>
              <w:rPr>
                <w:rFonts w:cs="Arial"/>
                <w:sz w:val="22"/>
                <w:szCs w:val="22"/>
              </w:rPr>
            </w:pPr>
          </w:p>
          <w:p w14:paraId="69777E48" w14:textId="77777777" w:rsidR="00594FC0" w:rsidRDefault="00594FC0" w:rsidP="00C422F1">
            <w:pPr>
              <w:rPr>
                <w:rFonts w:cs="Arial"/>
                <w:sz w:val="22"/>
                <w:szCs w:val="22"/>
              </w:rPr>
            </w:pPr>
          </w:p>
          <w:p w14:paraId="5DC81140" w14:textId="06C90954" w:rsidR="00594FC0" w:rsidRPr="00D22EB5" w:rsidRDefault="00594FC0" w:rsidP="00C422F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B7CA" w14:textId="77777777" w:rsidR="00EB4780" w:rsidRPr="00D22EB5" w:rsidRDefault="00EB4780" w:rsidP="00C422F1">
            <w:pPr>
              <w:rPr>
                <w:rFonts w:cs="Arial"/>
                <w:sz w:val="22"/>
                <w:szCs w:val="22"/>
              </w:rPr>
            </w:pPr>
            <w:r w:rsidRPr="00D22EB5">
              <w:rPr>
                <w:rFonts w:cs="Arial"/>
                <w:sz w:val="22"/>
                <w:szCs w:val="22"/>
              </w:rPr>
              <w:t>Date:</w:t>
            </w:r>
          </w:p>
        </w:tc>
      </w:tr>
    </w:tbl>
    <w:p w14:paraId="64A2886E" w14:textId="77777777" w:rsidR="00A71C45" w:rsidRDefault="00A71C45" w:rsidP="00742ADC"/>
    <w:p w14:paraId="03BFE188" w14:textId="77777777" w:rsidR="00972365" w:rsidRDefault="00972365" w:rsidP="00E03265">
      <w:pPr>
        <w:keepNext/>
        <w:ind w:left="-357" w:firstLine="357"/>
        <w:rPr>
          <w:b/>
        </w:rPr>
      </w:pPr>
    </w:p>
    <w:p w14:paraId="587130D6" w14:textId="77777777" w:rsidR="00972365" w:rsidRDefault="00972365" w:rsidP="00E03265">
      <w:pPr>
        <w:keepNext/>
        <w:ind w:left="-357" w:firstLine="357"/>
        <w:rPr>
          <w:b/>
        </w:rPr>
      </w:pPr>
    </w:p>
    <w:p w14:paraId="5608CD2E" w14:textId="77777777" w:rsidR="00972365" w:rsidRDefault="00972365" w:rsidP="00E03265">
      <w:pPr>
        <w:keepNext/>
        <w:ind w:left="-357" w:firstLine="357"/>
        <w:rPr>
          <w:b/>
        </w:rPr>
      </w:pPr>
    </w:p>
    <w:p w14:paraId="4A58BF99" w14:textId="5E5AA214" w:rsidR="00451207" w:rsidRPr="00E03265" w:rsidRDefault="00451207" w:rsidP="00E03265">
      <w:pPr>
        <w:keepNext/>
        <w:ind w:left="-357" w:firstLine="357"/>
        <w:rPr>
          <w:b/>
        </w:rPr>
      </w:pPr>
      <w:r>
        <w:rPr>
          <w:b/>
        </w:rPr>
        <w:t>Notes on c</w:t>
      </w:r>
      <w:r w:rsidRPr="00E03265">
        <w:rPr>
          <w:b/>
        </w:rPr>
        <w:t>ompleting the Account Request and Terms of Use form</w:t>
      </w:r>
    </w:p>
    <w:p w14:paraId="49BB300A" w14:textId="77777777" w:rsidR="00451207" w:rsidRDefault="00451207" w:rsidP="00451207"/>
    <w:p w14:paraId="2D2ED935" w14:textId="77777777" w:rsidR="00451207" w:rsidRDefault="00451207" w:rsidP="00451207">
      <w:r>
        <w:t xml:space="preserve">Example entries have been given for each of the questions on the Account Request and Terms of Use form. These are shown </w:t>
      </w:r>
      <w:r w:rsidRPr="00DB0320">
        <w:rPr>
          <w:rFonts w:cs="Arial"/>
          <w:i/>
          <w:color w:val="A6A6A6" w:themeColor="background1" w:themeShade="A6"/>
        </w:rPr>
        <w:t>in this font</w:t>
      </w:r>
      <w:r>
        <w:t xml:space="preserve"> and should be removed as you complete the form.</w:t>
      </w:r>
    </w:p>
    <w:p w14:paraId="794F9D78" w14:textId="77777777" w:rsidR="009B76C6" w:rsidRDefault="009B76C6" w:rsidP="00451207"/>
    <w:tbl>
      <w:tblPr>
        <w:tblStyle w:val="TableGrid"/>
        <w:tblpPr w:leftFromText="180" w:rightFromText="180" w:vertAnchor="text" w:horzAnchor="page" w:tblpX="3517" w:tblpY="-27"/>
        <w:tblW w:w="0" w:type="auto"/>
        <w:tblLook w:val="04A0" w:firstRow="1" w:lastRow="0" w:firstColumn="1" w:lastColumn="0" w:noHBand="0" w:noVBand="1"/>
      </w:tblPr>
      <w:tblGrid>
        <w:gridCol w:w="1825"/>
      </w:tblGrid>
      <w:tr w:rsidR="00594FC0" w14:paraId="3D8C5144" w14:textId="77777777" w:rsidTr="00671306">
        <w:trPr>
          <w:trHeight w:val="470"/>
        </w:trPr>
        <w:tc>
          <w:tcPr>
            <w:tcW w:w="1825" w:type="dxa"/>
            <w:shd w:val="clear" w:color="auto" w:fill="EEECE1" w:themeFill="background2"/>
          </w:tcPr>
          <w:p w14:paraId="4DF7FC06" w14:textId="77777777" w:rsidR="00594FC0" w:rsidRDefault="00594FC0" w:rsidP="00594FC0"/>
        </w:tc>
      </w:tr>
    </w:tbl>
    <w:p w14:paraId="7E58EEEA" w14:textId="77777777" w:rsidR="009B76C6" w:rsidRDefault="009B76C6" w:rsidP="00451207">
      <w:r>
        <w:t>Fields marked as</w:t>
      </w:r>
    </w:p>
    <w:p w14:paraId="3517E226" w14:textId="77777777" w:rsidR="00594FC0" w:rsidRDefault="00594FC0" w:rsidP="00451207"/>
    <w:p w14:paraId="090B8224" w14:textId="502D5A9C" w:rsidR="00451207" w:rsidRDefault="00C5406D" w:rsidP="00451207">
      <w:r>
        <w:t xml:space="preserve">will </w:t>
      </w:r>
      <w:r w:rsidR="009B76C6">
        <w:t xml:space="preserve">be completed by the Project Sponsor and subsequent handlers of the application. </w:t>
      </w:r>
      <w:r w:rsidR="00451207" w:rsidRPr="008B4336">
        <w:t xml:space="preserve">Please </w:t>
      </w:r>
      <w:r w:rsidR="00451207">
        <w:t xml:space="preserve">take care to </w:t>
      </w:r>
      <w:r w:rsidR="00451207" w:rsidRPr="008B4336">
        <w:t xml:space="preserve">complete all </w:t>
      </w:r>
      <w:r w:rsidR="009B76C6">
        <w:t xml:space="preserve">other </w:t>
      </w:r>
      <w:r w:rsidR="00451207" w:rsidRPr="008B4336">
        <w:t xml:space="preserve">fields </w:t>
      </w:r>
      <w:r w:rsidR="00BC6C31" w:rsidRPr="008B4336">
        <w:t>to</w:t>
      </w:r>
      <w:r w:rsidR="00451207" w:rsidRPr="008B4336">
        <w:t xml:space="preserve"> avoid a delay in approval</w:t>
      </w:r>
      <w:r w:rsidR="00451207">
        <w:t>.</w:t>
      </w:r>
    </w:p>
    <w:p w14:paraId="198C5F98" w14:textId="77777777" w:rsidR="00451207" w:rsidRDefault="00451207" w:rsidP="00451207"/>
    <w:sectPr w:rsidR="004512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624" w:right="1134" w:bottom="851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77F1" w14:textId="77777777" w:rsidR="00C22F46" w:rsidRDefault="00C22F46">
      <w:r>
        <w:separator/>
      </w:r>
    </w:p>
  </w:endnote>
  <w:endnote w:type="continuationSeparator" w:id="0">
    <w:p w14:paraId="7BAF61C1" w14:textId="77777777" w:rsidR="00C22F46" w:rsidRDefault="00C2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D995" w14:textId="77777777" w:rsidR="00AA4AB1" w:rsidRDefault="00AA4A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A025" w14:textId="4BCFCFDC" w:rsidR="00912467" w:rsidRDefault="0076566C" w:rsidP="00742ADC">
    <w:pPr>
      <w:pStyle w:val="Footer"/>
      <w:tabs>
        <w:tab w:val="clear" w:pos="4153"/>
        <w:tab w:val="clear" w:pos="8306"/>
        <w:tab w:val="left" w:pos="0"/>
        <w:tab w:val="center" w:pos="4820"/>
        <w:tab w:val="right" w:pos="9360"/>
      </w:tabs>
    </w:pPr>
    <w:r>
      <w:rPr>
        <w:rFonts w:cs="Arial"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9ED9022" wp14:editId="29BF4F01">
              <wp:simplePos x="0" y="0"/>
              <wp:positionH relativeFrom="column">
                <wp:posOffset>-342900</wp:posOffset>
              </wp:positionH>
              <wp:positionV relativeFrom="paragraph">
                <wp:posOffset>-71755</wp:posOffset>
              </wp:positionV>
              <wp:extent cx="6483350" cy="0"/>
              <wp:effectExtent l="9525" t="13970" r="12700" b="508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3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DF45BE" id="Line 11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5.65pt" to="483.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"/>
          </w:pict>
        </mc:Fallback>
      </mc:AlternateContent>
    </w:r>
    <w:r w:rsidR="00355D4C" w:rsidRPr="00355D4C">
      <w:rPr>
        <w:rStyle w:val="PageNumber"/>
      </w:rPr>
      <w:t xml:space="preserve"> </w:t>
    </w:r>
    <w:r w:rsidR="00355D4C">
      <w:rPr>
        <w:rStyle w:val="PageNumber"/>
      </w:rPr>
      <w:t xml:space="preserve">MCH 2610 Annex A Issue </w:t>
    </w:r>
    <w:r w:rsidR="00096DF1">
      <w:rPr>
        <w:rStyle w:val="PageNumber"/>
      </w:rPr>
      <w:t>D</w:t>
    </w:r>
    <w:proofErr w:type="gramStart"/>
    <w:r w:rsidR="00742ADC">
      <w:rPr>
        <w:rStyle w:val="PageNumber"/>
      </w:rPr>
      <w:tab/>
    </w:r>
    <w:r w:rsidR="00912467">
      <w:rPr>
        <w:rStyle w:val="PageNumber"/>
      </w:rPr>
      <w:t xml:space="preserve"> </w:t>
    </w:r>
    <w:r w:rsidR="00AA387A">
      <w:rPr>
        <w:rStyle w:val="PageNumber"/>
      </w:rPr>
      <w:t xml:space="preserve"> </w:t>
    </w:r>
    <w:r w:rsidR="00912467">
      <w:rPr>
        <w:rStyle w:val="PageNumber"/>
      </w:rPr>
      <w:t>Page</w:t>
    </w:r>
    <w:proofErr w:type="gramEnd"/>
    <w:r w:rsidR="00912467">
      <w:rPr>
        <w:rStyle w:val="PageNumber"/>
      </w:rPr>
      <w:t xml:space="preserve"> </w:t>
    </w:r>
    <w:r w:rsidR="00912467">
      <w:rPr>
        <w:rStyle w:val="PageNumber"/>
      </w:rPr>
      <w:fldChar w:fldCharType="begin"/>
    </w:r>
    <w:r w:rsidR="00912467">
      <w:rPr>
        <w:rStyle w:val="PageNumber"/>
      </w:rPr>
      <w:instrText xml:space="preserve"> PAGE </w:instrText>
    </w:r>
    <w:r w:rsidR="00912467">
      <w:rPr>
        <w:rStyle w:val="PageNumber"/>
      </w:rPr>
      <w:fldChar w:fldCharType="separate"/>
    </w:r>
    <w:r w:rsidR="00D22EB5">
      <w:rPr>
        <w:rStyle w:val="PageNumber"/>
        <w:noProof/>
      </w:rPr>
      <w:t>3</w:t>
    </w:r>
    <w:r w:rsidR="00912467">
      <w:rPr>
        <w:rStyle w:val="PageNumber"/>
      </w:rPr>
      <w:fldChar w:fldCharType="end"/>
    </w:r>
    <w:r w:rsidR="00912467">
      <w:rPr>
        <w:rStyle w:val="PageNumber"/>
      </w:rPr>
      <w:t xml:space="preserve"> of </w:t>
    </w:r>
    <w:r w:rsidR="00912467">
      <w:rPr>
        <w:rStyle w:val="PageNumber"/>
      </w:rPr>
      <w:fldChar w:fldCharType="begin"/>
    </w:r>
    <w:r w:rsidR="00912467">
      <w:rPr>
        <w:rStyle w:val="PageNumber"/>
      </w:rPr>
      <w:instrText xml:space="preserve"> NUMPAGES </w:instrText>
    </w:r>
    <w:r w:rsidR="00912467">
      <w:rPr>
        <w:rStyle w:val="PageNumber"/>
      </w:rPr>
      <w:fldChar w:fldCharType="separate"/>
    </w:r>
    <w:r w:rsidR="00D22EB5">
      <w:rPr>
        <w:rStyle w:val="PageNumber"/>
        <w:noProof/>
      </w:rPr>
      <w:t>4</w:t>
    </w:r>
    <w:r w:rsidR="00912467">
      <w:rPr>
        <w:rStyle w:val="PageNumber"/>
      </w:rPr>
      <w:fldChar w:fldCharType="end"/>
    </w:r>
    <w:r w:rsidR="005B21A2">
      <w:rPr>
        <w:rStyle w:val="PageNumber"/>
      </w:rPr>
      <w:tab/>
    </w:r>
    <w:r w:rsidR="00912467">
      <w:rPr>
        <w:rStyle w:val="PageNumber"/>
      </w:rPr>
      <w:t xml:space="preserve"> </w:t>
    </w:r>
    <w:r w:rsidR="00AA4AB1">
      <w:rPr>
        <w:rStyle w:val="PageNumber"/>
      </w:rPr>
      <w:t>Updated</w:t>
    </w:r>
    <w:r w:rsidR="005B253E">
      <w:rPr>
        <w:rStyle w:val="PageNumber"/>
      </w:rPr>
      <w:t xml:space="preserve"> </w:t>
    </w:r>
    <w:r w:rsidR="00AA4AB1">
      <w:rPr>
        <w:rStyle w:val="PageNumber"/>
      </w:rPr>
      <w:t>27</w:t>
    </w:r>
    <w:r w:rsidR="000B3FA0">
      <w:rPr>
        <w:rStyle w:val="PageNumber"/>
      </w:rPr>
      <w:t>/</w:t>
    </w:r>
    <w:r w:rsidR="00AA4AB1">
      <w:rPr>
        <w:rStyle w:val="PageNumber"/>
      </w:rPr>
      <w:t>04</w:t>
    </w:r>
    <w:r w:rsidR="00FC5E5F">
      <w:rPr>
        <w:rStyle w:val="PageNumber"/>
      </w:rPr>
      <w:t>/20</w:t>
    </w:r>
    <w:r w:rsidR="00AA4AB1">
      <w:rPr>
        <w:rStyle w:val="PageNumber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8D28" w14:textId="06123AB6" w:rsidR="00912467" w:rsidRDefault="0076566C" w:rsidP="00742ADC">
    <w:pPr>
      <w:pStyle w:val="Footer"/>
      <w:tabs>
        <w:tab w:val="clear" w:pos="4153"/>
        <w:tab w:val="clear" w:pos="8306"/>
        <w:tab w:val="center" w:pos="4706"/>
        <w:tab w:val="right" w:pos="9360"/>
      </w:tabs>
      <w:jc w:val="both"/>
    </w:pPr>
    <w:r>
      <w:rPr>
        <w:rFonts w:cs="Arial"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E6981B" wp14:editId="5C662F41">
              <wp:simplePos x="0" y="0"/>
              <wp:positionH relativeFrom="column">
                <wp:posOffset>-342900</wp:posOffset>
              </wp:positionH>
              <wp:positionV relativeFrom="paragraph">
                <wp:posOffset>-71755</wp:posOffset>
              </wp:positionV>
              <wp:extent cx="6483350" cy="0"/>
              <wp:effectExtent l="9525" t="13970" r="12700" b="508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3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960CA7" id="Line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5.65pt" to="483.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"/>
          </w:pict>
        </mc:Fallback>
      </mc:AlternateContent>
    </w:r>
    <w:r w:rsidR="00355D4C">
      <w:rPr>
        <w:rStyle w:val="PageNumber"/>
      </w:rPr>
      <w:t xml:space="preserve">MCH 2610 Annex </w:t>
    </w:r>
    <w:proofErr w:type="gramStart"/>
    <w:r w:rsidR="00355D4C">
      <w:rPr>
        <w:rStyle w:val="PageNumber"/>
      </w:rPr>
      <w:t>A</w:t>
    </w:r>
    <w:proofErr w:type="gramEnd"/>
    <w:r w:rsidR="00355D4C">
      <w:rPr>
        <w:rStyle w:val="PageNumber"/>
      </w:rPr>
      <w:t xml:space="preserve"> </w:t>
    </w:r>
    <w:r w:rsidR="00600281">
      <w:rPr>
        <w:rStyle w:val="PageNumber"/>
      </w:rPr>
      <w:t>Issue D</w:t>
    </w:r>
    <w:r w:rsidR="00742ADC">
      <w:rPr>
        <w:rStyle w:val="PageNumber"/>
      </w:rPr>
      <w:tab/>
    </w:r>
    <w:r w:rsidR="00912467">
      <w:rPr>
        <w:rStyle w:val="PageNumber"/>
      </w:rPr>
      <w:t xml:space="preserve"> Page </w:t>
    </w:r>
    <w:r w:rsidR="00912467">
      <w:rPr>
        <w:rStyle w:val="PageNumber"/>
      </w:rPr>
      <w:fldChar w:fldCharType="begin"/>
    </w:r>
    <w:r w:rsidR="00912467">
      <w:rPr>
        <w:rStyle w:val="PageNumber"/>
      </w:rPr>
      <w:instrText xml:space="preserve"> PAGE </w:instrText>
    </w:r>
    <w:r w:rsidR="00912467">
      <w:rPr>
        <w:rStyle w:val="PageNumber"/>
      </w:rPr>
      <w:fldChar w:fldCharType="separate"/>
    </w:r>
    <w:r w:rsidR="00D22EB5">
      <w:rPr>
        <w:rStyle w:val="PageNumber"/>
        <w:noProof/>
      </w:rPr>
      <w:t>1</w:t>
    </w:r>
    <w:r w:rsidR="00912467">
      <w:rPr>
        <w:rStyle w:val="PageNumber"/>
      </w:rPr>
      <w:fldChar w:fldCharType="end"/>
    </w:r>
    <w:r w:rsidR="00912467">
      <w:rPr>
        <w:rStyle w:val="PageNumber"/>
      </w:rPr>
      <w:t xml:space="preserve"> of </w:t>
    </w:r>
    <w:r w:rsidR="00912467">
      <w:rPr>
        <w:rStyle w:val="PageNumber"/>
      </w:rPr>
      <w:fldChar w:fldCharType="begin"/>
    </w:r>
    <w:r w:rsidR="00912467">
      <w:rPr>
        <w:rStyle w:val="PageNumber"/>
      </w:rPr>
      <w:instrText xml:space="preserve"> NUMPAGES </w:instrText>
    </w:r>
    <w:r w:rsidR="00912467">
      <w:rPr>
        <w:rStyle w:val="PageNumber"/>
      </w:rPr>
      <w:fldChar w:fldCharType="separate"/>
    </w:r>
    <w:r w:rsidR="00D22EB5">
      <w:rPr>
        <w:rStyle w:val="PageNumber"/>
        <w:noProof/>
      </w:rPr>
      <w:t>4</w:t>
    </w:r>
    <w:r w:rsidR="00912467">
      <w:rPr>
        <w:rStyle w:val="PageNumber"/>
      </w:rPr>
      <w:fldChar w:fldCharType="end"/>
    </w:r>
    <w:r w:rsidR="00912467">
      <w:rPr>
        <w:rStyle w:val="PageNumber"/>
      </w:rPr>
      <w:t xml:space="preserve"> </w:t>
    </w:r>
    <w:r w:rsidR="00235A10">
      <w:rPr>
        <w:rStyle w:val="PageNumber"/>
      </w:rPr>
      <w:tab/>
    </w:r>
    <w:r w:rsidR="00AA4AB1">
      <w:rPr>
        <w:rStyle w:val="PageNumber"/>
      </w:rPr>
      <w:t>Updated 27/04/2022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52FA" w14:textId="77777777" w:rsidR="00C22F46" w:rsidRDefault="00C22F46">
      <w:r>
        <w:separator/>
      </w:r>
    </w:p>
  </w:footnote>
  <w:footnote w:type="continuationSeparator" w:id="0">
    <w:p w14:paraId="09027911" w14:textId="77777777" w:rsidR="00C22F46" w:rsidRDefault="00C22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6861" w14:textId="77777777" w:rsidR="00AA4AB1" w:rsidRDefault="00AA4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00872" w14:textId="5D959158" w:rsidR="00912467" w:rsidRDefault="00594FC0" w:rsidP="00594FC0">
    <w:pPr>
      <w:pStyle w:val="Header"/>
      <w:jc w:val="left"/>
    </w:pPr>
    <w:r>
      <w:drawing>
        <wp:inline distT="0" distB="0" distL="0" distR="0" wp14:anchorId="4DF5D6E0" wp14:editId="42594B24">
          <wp:extent cx="635865" cy="563880"/>
          <wp:effectExtent l="0" t="0" r="0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974" cy="572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246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55BA" w14:textId="6CDE9300" w:rsidR="002456D8" w:rsidRDefault="00594FC0" w:rsidP="00594FC0">
    <w:pPr>
      <w:pStyle w:val="Header"/>
      <w:jc w:val="left"/>
    </w:pPr>
    <w:r>
      <w:drawing>
        <wp:inline distT="0" distB="0" distL="0" distR="0" wp14:anchorId="31BA669B" wp14:editId="42FC473B">
          <wp:extent cx="713200" cy="63246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8137" cy="636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410F">
      <w:rPr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893502" wp14:editId="13C38C35">
              <wp:simplePos x="0" y="0"/>
              <wp:positionH relativeFrom="column">
                <wp:posOffset>-342900</wp:posOffset>
              </wp:positionH>
              <wp:positionV relativeFrom="paragraph">
                <wp:posOffset>144140</wp:posOffset>
              </wp:positionV>
              <wp:extent cx="6483350" cy="0"/>
              <wp:effectExtent l="0" t="0" r="12700" b="19050"/>
              <wp:wrapNone/>
              <wp:docPr id="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3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28A3CF" id="Line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1.35pt" to="483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573C"/>
    <w:multiLevelType w:val="hybridMultilevel"/>
    <w:tmpl w:val="B7D2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F5C8F"/>
    <w:multiLevelType w:val="hybridMultilevel"/>
    <w:tmpl w:val="69380D2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2557C1"/>
    <w:multiLevelType w:val="hybridMultilevel"/>
    <w:tmpl w:val="AF2A6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74547"/>
    <w:multiLevelType w:val="hybridMultilevel"/>
    <w:tmpl w:val="0EC05F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60717"/>
    <w:multiLevelType w:val="hybridMultilevel"/>
    <w:tmpl w:val="6DA49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3E"/>
    <w:rsid w:val="00002C50"/>
    <w:rsid w:val="00004926"/>
    <w:rsid w:val="00010153"/>
    <w:rsid w:val="0001165F"/>
    <w:rsid w:val="0002158C"/>
    <w:rsid w:val="0004511B"/>
    <w:rsid w:val="0005560B"/>
    <w:rsid w:val="00055E49"/>
    <w:rsid w:val="00056F51"/>
    <w:rsid w:val="00067F37"/>
    <w:rsid w:val="00071C58"/>
    <w:rsid w:val="00081ED4"/>
    <w:rsid w:val="00096DF1"/>
    <w:rsid w:val="000B3FA0"/>
    <w:rsid w:val="000C3CA1"/>
    <w:rsid w:val="000D4800"/>
    <w:rsid w:val="000E527A"/>
    <w:rsid w:val="000F5789"/>
    <w:rsid w:val="001056DA"/>
    <w:rsid w:val="0012079A"/>
    <w:rsid w:val="00124013"/>
    <w:rsid w:val="00126A5A"/>
    <w:rsid w:val="00134DB6"/>
    <w:rsid w:val="001644C5"/>
    <w:rsid w:val="0017365F"/>
    <w:rsid w:val="001B06CF"/>
    <w:rsid w:val="001D3DB5"/>
    <w:rsid w:val="001F521E"/>
    <w:rsid w:val="00235A10"/>
    <w:rsid w:val="00237B68"/>
    <w:rsid w:val="002456D8"/>
    <w:rsid w:val="00256017"/>
    <w:rsid w:val="002972CC"/>
    <w:rsid w:val="00297DB9"/>
    <w:rsid w:val="002C112A"/>
    <w:rsid w:val="002F3C36"/>
    <w:rsid w:val="00302546"/>
    <w:rsid w:val="00302F8A"/>
    <w:rsid w:val="003114D4"/>
    <w:rsid w:val="00320C0F"/>
    <w:rsid w:val="0033304A"/>
    <w:rsid w:val="00355D4C"/>
    <w:rsid w:val="00362FA1"/>
    <w:rsid w:val="00366441"/>
    <w:rsid w:val="003967E5"/>
    <w:rsid w:val="003A24A6"/>
    <w:rsid w:val="003A5EBC"/>
    <w:rsid w:val="003D1196"/>
    <w:rsid w:val="00451207"/>
    <w:rsid w:val="00463887"/>
    <w:rsid w:val="00464972"/>
    <w:rsid w:val="00464C82"/>
    <w:rsid w:val="004654CD"/>
    <w:rsid w:val="00466795"/>
    <w:rsid w:val="00471C4E"/>
    <w:rsid w:val="00487272"/>
    <w:rsid w:val="00495B62"/>
    <w:rsid w:val="004B6CE4"/>
    <w:rsid w:val="004C5AD5"/>
    <w:rsid w:val="004D056E"/>
    <w:rsid w:val="004F7938"/>
    <w:rsid w:val="00507C0A"/>
    <w:rsid w:val="00541455"/>
    <w:rsid w:val="00577C5A"/>
    <w:rsid w:val="00594FC0"/>
    <w:rsid w:val="005A2625"/>
    <w:rsid w:val="005B21A2"/>
    <w:rsid w:val="005B253E"/>
    <w:rsid w:val="005C3953"/>
    <w:rsid w:val="005C4CE7"/>
    <w:rsid w:val="005E26A9"/>
    <w:rsid w:val="005F19DD"/>
    <w:rsid w:val="005F7388"/>
    <w:rsid w:val="00600281"/>
    <w:rsid w:val="00633818"/>
    <w:rsid w:val="00634C40"/>
    <w:rsid w:val="006355D0"/>
    <w:rsid w:val="00635776"/>
    <w:rsid w:val="006456B7"/>
    <w:rsid w:val="00655C5D"/>
    <w:rsid w:val="00660288"/>
    <w:rsid w:val="00665FDD"/>
    <w:rsid w:val="00671306"/>
    <w:rsid w:val="006B2C81"/>
    <w:rsid w:val="006B7850"/>
    <w:rsid w:val="006D43FC"/>
    <w:rsid w:val="006E36B5"/>
    <w:rsid w:val="00700B16"/>
    <w:rsid w:val="00727A0E"/>
    <w:rsid w:val="00740E10"/>
    <w:rsid w:val="00742ADC"/>
    <w:rsid w:val="0075153A"/>
    <w:rsid w:val="0076566C"/>
    <w:rsid w:val="00787B75"/>
    <w:rsid w:val="007A7406"/>
    <w:rsid w:val="007D18F2"/>
    <w:rsid w:val="007E35DA"/>
    <w:rsid w:val="00803839"/>
    <w:rsid w:val="0082696B"/>
    <w:rsid w:val="00861066"/>
    <w:rsid w:val="00887047"/>
    <w:rsid w:val="008940DC"/>
    <w:rsid w:val="008A1A8C"/>
    <w:rsid w:val="008B4336"/>
    <w:rsid w:val="008C6A96"/>
    <w:rsid w:val="008D68C3"/>
    <w:rsid w:val="008E17DB"/>
    <w:rsid w:val="00912467"/>
    <w:rsid w:val="00932343"/>
    <w:rsid w:val="009417D6"/>
    <w:rsid w:val="00957B46"/>
    <w:rsid w:val="00957C54"/>
    <w:rsid w:val="009603C8"/>
    <w:rsid w:val="00972365"/>
    <w:rsid w:val="00986D40"/>
    <w:rsid w:val="009871C4"/>
    <w:rsid w:val="009B1A85"/>
    <w:rsid w:val="009B76C6"/>
    <w:rsid w:val="009D1BC3"/>
    <w:rsid w:val="009D63EA"/>
    <w:rsid w:val="009F0C44"/>
    <w:rsid w:val="009F36C8"/>
    <w:rsid w:val="00A06BBB"/>
    <w:rsid w:val="00A179A5"/>
    <w:rsid w:val="00A214C3"/>
    <w:rsid w:val="00A31476"/>
    <w:rsid w:val="00A42CA6"/>
    <w:rsid w:val="00A433D2"/>
    <w:rsid w:val="00A619C8"/>
    <w:rsid w:val="00A61C92"/>
    <w:rsid w:val="00A71C45"/>
    <w:rsid w:val="00A818F2"/>
    <w:rsid w:val="00A95333"/>
    <w:rsid w:val="00AA387A"/>
    <w:rsid w:val="00AA3BB2"/>
    <w:rsid w:val="00AA4AB1"/>
    <w:rsid w:val="00AC5D39"/>
    <w:rsid w:val="00AC79EB"/>
    <w:rsid w:val="00AC7F39"/>
    <w:rsid w:val="00AE25B1"/>
    <w:rsid w:val="00AE69DE"/>
    <w:rsid w:val="00B35770"/>
    <w:rsid w:val="00B37220"/>
    <w:rsid w:val="00B4221C"/>
    <w:rsid w:val="00B455E6"/>
    <w:rsid w:val="00B63155"/>
    <w:rsid w:val="00B72ADC"/>
    <w:rsid w:val="00B8085B"/>
    <w:rsid w:val="00BA2021"/>
    <w:rsid w:val="00BB06D2"/>
    <w:rsid w:val="00BB3D14"/>
    <w:rsid w:val="00BC104D"/>
    <w:rsid w:val="00BC5921"/>
    <w:rsid w:val="00BC6C31"/>
    <w:rsid w:val="00BD495B"/>
    <w:rsid w:val="00C22F46"/>
    <w:rsid w:val="00C25432"/>
    <w:rsid w:val="00C340D6"/>
    <w:rsid w:val="00C422F1"/>
    <w:rsid w:val="00C5406D"/>
    <w:rsid w:val="00C5410F"/>
    <w:rsid w:val="00C61B96"/>
    <w:rsid w:val="00C74AA0"/>
    <w:rsid w:val="00C81945"/>
    <w:rsid w:val="00C874D9"/>
    <w:rsid w:val="00C95532"/>
    <w:rsid w:val="00CC3DD4"/>
    <w:rsid w:val="00CD0B31"/>
    <w:rsid w:val="00D05640"/>
    <w:rsid w:val="00D07EDE"/>
    <w:rsid w:val="00D15217"/>
    <w:rsid w:val="00D22E11"/>
    <w:rsid w:val="00D22EB5"/>
    <w:rsid w:val="00D52ACD"/>
    <w:rsid w:val="00D61F97"/>
    <w:rsid w:val="00D62EEE"/>
    <w:rsid w:val="00D8637B"/>
    <w:rsid w:val="00D91957"/>
    <w:rsid w:val="00DB0320"/>
    <w:rsid w:val="00DB3ECB"/>
    <w:rsid w:val="00DB4896"/>
    <w:rsid w:val="00DB60AF"/>
    <w:rsid w:val="00DE7B2E"/>
    <w:rsid w:val="00E03265"/>
    <w:rsid w:val="00E12A86"/>
    <w:rsid w:val="00E33AF4"/>
    <w:rsid w:val="00E3725D"/>
    <w:rsid w:val="00E414B2"/>
    <w:rsid w:val="00E4781F"/>
    <w:rsid w:val="00E544CD"/>
    <w:rsid w:val="00E56AB4"/>
    <w:rsid w:val="00E60A7A"/>
    <w:rsid w:val="00E725F5"/>
    <w:rsid w:val="00E87AC3"/>
    <w:rsid w:val="00E900A4"/>
    <w:rsid w:val="00EB4780"/>
    <w:rsid w:val="00ED1D5F"/>
    <w:rsid w:val="00EE5F57"/>
    <w:rsid w:val="00EE66EA"/>
    <w:rsid w:val="00F30BDF"/>
    <w:rsid w:val="00F75F47"/>
    <w:rsid w:val="00F75FFF"/>
    <w:rsid w:val="00F878A0"/>
    <w:rsid w:val="00F9515F"/>
    <w:rsid w:val="00FA00DE"/>
    <w:rsid w:val="00FC5E5F"/>
    <w:rsid w:val="00FD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629684"/>
  <w15:docId w15:val="{1D3F97CD-D815-4F58-A994-752F5557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7D6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jc w:val="center"/>
    </w:pPr>
    <w:rPr>
      <w:rFonts w:cs="Arial"/>
      <w:b/>
      <w:bCs/>
      <w:noProof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Arial" w:hAnsi="Arial" w:cs="Arial"/>
      <w:sz w:val="18"/>
    </w:rPr>
  </w:style>
  <w:style w:type="paragraph" w:styleId="BodyText">
    <w:name w:val="Body Text"/>
    <w:basedOn w:val="Normal"/>
    <w:pPr>
      <w:spacing w:after="120"/>
    </w:pPr>
    <w:rPr>
      <w:b/>
    </w:rPr>
  </w:style>
  <w:style w:type="character" w:styleId="CommentReference">
    <w:name w:val="annotation reference"/>
    <w:basedOn w:val="DefaultParagraphFont"/>
    <w:rsid w:val="005B25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25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53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B2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253E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5B2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253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F521E"/>
    <w:pPr>
      <w:ind w:left="720"/>
      <w:contextualSpacing/>
    </w:pPr>
  </w:style>
  <w:style w:type="character" w:styleId="Hyperlink">
    <w:name w:val="Hyperlink"/>
    <w:basedOn w:val="DefaultParagraphFont"/>
    <w:rsid w:val="0001015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D63EA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rsid w:val="009B7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E36B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6E36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d-isms@nationalhighways.co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halogenonline.dft.gov.uk/halogenweb/halogendownloads/unprotected/Documents/Privacy%20Notice%20(GDPR)%20for%20TSS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sephine.bloggs@companyname.co.u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10187-260F-477E-9776-B80FEE03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HATMS Information Security AUP</vt:lpstr>
    </vt:vector>
  </TitlesOfParts>
  <Company>Highways England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HATMS Information Security AUP</dc:title>
  <dc:creator>Eamonn Patton</dc:creator>
  <cp:lastModifiedBy>Paul McDougall</cp:lastModifiedBy>
  <cp:revision>2</cp:revision>
  <cp:lastPrinted>2022-04-29T10:41:00Z</cp:lastPrinted>
  <dcterms:created xsi:type="dcterms:W3CDTF">2022-05-05T07:52:00Z</dcterms:created>
  <dcterms:modified xsi:type="dcterms:W3CDTF">2022-05-05T07:52:00Z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ntegrity">
    <vt:lpwstr>native</vt:lpwstr>
  </property>
  <property fmtid="{D5CDD505-2E9C-101B-9397-08002B2CF9AE}" pid="3" name="SavedOnce">
    <vt:lpwstr>true</vt:lpwstr>
  </property>
</Properties>
</file>